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86" w:type="dxa"/>
        <w:tblInd w:w="-714" w:type="dxa"/>
        <w:tblCellMar>
          <w:left w:w="0" w:type="dxa"/>
          <w:right w:w="0" w:type="dxa"/>
        </w:tblCellMar>
        <w:tblLook w:val="01E0" w:firstRow="1" w:lastRow="1" w:firstColumn="1" w:lastColumn="1" w:noHBand="0" w:noVBand="0"/>
      </w:tblPr>
      <w:tblGrid>
        <w:gridCol w:w="3828"/>
        <w:gridCol w:w="5958"/>
      </w:tblGrid>
      <w:tr w:rsidR="00665E95" w:rsidRPr="00665E95" w14:paraId="2F16E2DD" w14:textId="77777777" w:rsidTr="001A3FD0">
        <w:tc>
          <w:tcPr>
            <w:tcW w:w="3828" w:type="dxa"/>
          </w:tcPr>
          <w:p w14:paraId="06C4F0B0" w14:textId="77777777" w:rsidR="00FF66DD" w:rsidRPr="00665E95" w:rsidRDefault="00FF66DD" w:rsidP="00C27C50">
            <w:pPr>
              <w:widowControl w:val="0"/>
              <w:jc w:val="center"/>
              <w:rPr>
                <w:b/>
                <w:lang w:val="nl-NL"/>
              </w:rPr>
            </w:pPr>
            <w:r w:rsidRPr="00665E95">
              <w:rPr>
                <w:b/>
                <w:lang w:val="nl-NL"/>
              </w:rPr>
              <w:t>HỘI ĐỒNG NHÂN DÂN</w:t>
            </w:r>
          </w:p>
          <w:p w14:paraId="4C52424A" w14:textId="77777777" w:rsidR="00FF66DD" w:rsidRPr="00665E95" w:rsidRDefault="00FF66DD" w:rsidP="00C27C50">
            <w:pPr>
              <w:widowControl w:val="0"/>
              <w:jc w:val="center"/>
              <w:rPr>
                <w:b/>
                <w:lang w:val="nl-NL"/>
              </w:rPr>
            </w:pPr>
            <w:r w:rsidRPr="00665E95">
              <w:rPr>
                <w:b/>
                <w:lang w:val="nl-NL"/>
              </w:rPr>
              <w:t>TỈNH HOÀ BÌNH</w:t>
            </w:r>
          </w:p>
          <w:p w14:paraId="0AC5ED20" w14:textId="77777777" w:rsidR="00FF66DD" w:rsidRPr="00665E95" w:rsidRDefault="00EB133E" w:rsidP="00C27C50">
            <w:pPr>
              <w:widowControl w:val="0"/>
              <w:jc w:val="center"/>
              <w:rPr>
                <w:b/>
                <w:lang w:val="nl-NL"/>
              </w:rPr>
            </w:pPr>
            <w:r w:rsidRPr="00665E95">
              <w:rPr>
                <w:noProof/>
              </w:rPr>
              <mc:AlternateContent>
                <mc:Choice Requires="wps">
                  <w:drawing>
                    <wp:anchor distT="4294967295" distB="4294967295" distL="114300" distR="114300" simplePos="0" relativeHeight="251655168" behindDoc="0" locked="0" layoutInCell="1" allowOverlap="1" wp14:anchorId="2BA94AAD" wp14:editId="18A29116">
                      <wp:simplePos x="0" y="0"/>
                      <wp:positionH relativeFrom="column">
                        <wp:posOffset>762000</wp:posOffset>
                      </wp:positionH>
                      <wp:positionV relativeFrom="paragraph">
                        <wp:posOffset>26669</wp:posOffset>
                      </wp:positionV>
                      <wp:extent cx="720090" cy="0"/>
                      <wp:effectExtent l="0" t="0" r="3810"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929522" id="Straight Connector 4"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0pt,2.1pt" to="116.7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"/>
                  </w:pict>
                </mc:Fallback>
              </mc:AlternateContent>
            </w:r>
          </w:p>
          <w:p w14:paraId="6F58A9A0" w14:textId="006483FE" w:rsidR="00FF66DD" w:rsidRPr="001A3FD0" w:rsidRDefault="00FF66DD" w:rsidP="001A3FD0">
            <w:pPr>
              <w:widowControl w:val="0"/>
              <w:jc w:val="center"/>
              <w:rPr>
                <w:lang w:val="nl-NL"/>
              </w:rPr>
            </w:pPr>
            <w:r w:rsidRPr="00665E95">
              <w:rPr>
                <w:lang w:val="nl-NL"/>
              </w:rPr>
              <w:t xml:space="preserve">Số: </w:t>
            </w:r>
            <w:r w:rsidR="001A3FD0">
              <w:rPr>
                <w:lang w:val="nl-NL"/>
              </w:rPr>
              <w:t xml:space="preserve">     </w:t>
            </w:r>
            <w:r w:rsidRPr="00665E95">
              <w:rPr>
                <w:lang w:val="nl-NL"/>
              </w:rPr>
              <w:t>/202</w:t>
            </w:r>
            <w:r w:rsidR="001A3FD0">
              <w:rPr>
                <w:lang w:val="nl-NL"/>
              </w:rPr>
              <w:t>5</w:t>
            </w:r>
            <w:r w:rsidRPr="00665E95">
              <w:rPr>
                <w:lang w:val="nl-NL"/>
              </w:rPr>
              <w:t>/NQ-HĐND</w:t>
            </w:r>
          </w:p>
        </w:tc>
        <w:tc>
          <w:tcPr>
            <w:tcW w:w="5958" w:type="dxa"/>
          </w:tcPr>
          <w:p w14:paraId="37705FB4" w14:textId="77777777" w:rsidR="00FF66DD" w:rsidRPr="00665E95" w:rsidRDefault="00FF66DD" w:rsidP="00C27C50">
            <w:pPr>
              <w:pStyle w:val="xl34"/>
              <w:widowControl w:val="0"/>
              <w:spacing w:before="0" w:beforeAutospacing="0" w:after="0" w:afterAutospacing="0"/>
              <w:textAlignment w:val="auto"/>
              <w:rPr>
                <w:rFonts w:ascii="Times New Roman" w:hAnsi="Times New Roman" w:cs="Times New Roman"/>
                <w:bCs w:val="0"/>
                <w:sz w:val="28"/>
                <w:szCs w:val="28"/>
                <w:lang w:val="nl-NL"/>
              </w:rPr>
            </w:pPr>
            <w:r w:rsidRPr="00665E95">
              <w:rPr>
                <w:rFonts w:ascii="Times New Roman" w:hAnsi="Times New Roman" w:cs="Times New Roman"/>
                <w:bCs w:val="0"/>
                <w:sz w:val="28"/>
                <w:szCs w:val="28"/>
                <w:lang w:val="nl-NL"/>
              </w:rPr>
              <w:t>CỘNG HÒA XÃ HỘI CHỦ NGHĨA VIỆT NAM</w:t>
            </w:r>
          </w:p>
          <w:p w14:paraId="6D144A8A" w14:textId="77777777" w:rsidR="00FF66DD" w:rsidRPr="00665E95" w:rsidRDefault="00FF66DD" w:rsidP="00C27C50">
            <w:pPr>
              <w:widowControl w:val="0"/>
              <w:jc w:val="center"/>
              <w:rPr>
                <w:b/>
                <w:lang w:val="nl-NL"/>
              </w:rPr>
            </w:pPr>
            <w:r w:rsidRPr="00665E95">
              <w:rPr>
                <w:b/>
                <w:lang w:val="nl-NL"/>
              </w:rPr>
              <w:t>Độc lập - Tự do - Hạnh phúc</w:t>
            </w:r>
          </w:p>
          <w:p w14:paraId="3E7C7B48" w14:textId="77777777" w:rsidR="00FF66DD" w:rsidRPr="00665E95" w:rsidRDefault="00EB133E" w:rsidP="00C27C50">
            <w:pPr>
              <w:widowControl w:val="0"/>
              <w:jc w:val="center"/>
              <w:rPr>
                <w:b/>
                <w:lang w:val="nl-NL"/>
              </w:rPr>
            </w:pPr>
            <w:r w:rsidRPr="00665E95">
              <w:rPr>
                <w:noProof/>
              </w:rPr>
              <mc:AlternateContent>
                <mc:Choice Requires="wps">
                  <w:drawing>
                    <wp:anchor distT="4294967295" distB="4294967295" distL="114300" distR="114300" simplePos="0" relativeHeight="251657216" behindDoc="0" locked="0" layoutInCell="1" allowOverlap="1" wp14:anchorId="2FA4C259" wp14:editId="15051E35">
                      <wp:simplePos x="0" y="0"/>
                      <wp:positionH relativeFrom="column">
                        <wp:posOffset>843915</wp:posOffset>
                      </wp:positionH>
                      <wp:positionV relativeFrom="paragraph">
                        <wp:posOffset>43180</wp:posOffset>
                      </wp:positionV>
                      <wp:extent cx="2087880" cy="0"/>
                      <wp:effectExtent l="0" t="0" r="0" b="0"/>
                      <wp:wrapNone/>
                      <wp:docPr id="3"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87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574189" id="Straight Connector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6.45pt,3.4pt" to="230.8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"/>
                  </w:pict>
                </mc:Fallback>
              </mc:AlternateContent>
            </w:r>
          </w:p>
          <w:p w14:paraId="48924967" w14:textId="1F3BF10B" w:rsidR="00FF66DD" w:rsidRPr="00665E95" w:rsidRDefault="00FF66DD" w:rsidP="001A3FD0">
            <w:pPr>
              <w:pStyle w:val="Heading7"/>
              <w:keepNext w:val="0"/>
              <w:widowControl w:val="0"/>
              <w:spacing w:before="0"/>
              <w:rPr>
                <w:rFonts w:ascii="Times New Roman" w:hAnsi="Times New Roman"/>
                <w:b w:val="0"/>
                <w:iCs/>
                <w:szCs w:val="28"/>
                <w:lang w:val="nl-NL"/>
              </w:rPr>
            </w:pPr>
            <w:r w:rsidRPr="00665E95">
              <w:rPr>
                <w:rFonts w:ascii="Times New Roman" w:hAnsi="Times New Roman"/>
                <w:b w:val="0"/>
                <w:iCs/>
                <w:szCs w:val="28"/>
                <w:lang w:val="nl-NL"/>
              </w:rPr>
              <w:t xml:space="preserve">          Hoà Bình, ngày </w:t>
            </w:r>
            <w:r w:rsidR="001A3FD0">
              <w:rPr>
                <w:rFonts w:ascii="Times New Roman" w:hAnsi="Times New Roman"/>
                <w:b w:val="0"/>
                <w:iCs/>
                <w:szCs w:val="28"/>
                <w:lang w:val="nl-NL"/>
              </w:rPr>
              <w:t xml:space="preserve">   </w:t>
            </w:r>
            <w:r w:rsidRPr="00665E95">
              <w:rPr>
                <w:rFonts w:ascii="Times New Roman" w:hAnsi="Times New Roman"/>
                <w:b w:val="0"/>
                <w:iCs/>
                <w:szCs w:val="28"/>
                <w:lang w:val="nl-NL"/>
              </w:rPr>
              <w:t xml:space="preserve"> tháng </w:t>
            </w:r>
            <w:r w:rsidR="001A3FD0">
              <w:rPr>
                <w:rFonts w:ascii="Times New Roman" w:hAnsi="Times New Roman"/>
                <w:b w:val="0"/>
                <w:iCs/>
                <w:szCs w:val="28"/>
                <w:lang w:val="nl-NL"/>
              </w:rPr>
              <w:t>6</w:t>
            </w:r>
            <w:r w:rsidRPr="00665E95">
              <w:rPr>
                <w:rFonts w:ascii="Times New Roman" w:hAnsi="Times New Roman"/>
                <w:b w:val="0"/>
                <w:iCs/>
                <w:szCs w:val="28"/>
                <w:lang w:val="nl-NL"/>
              </w:rPr>
              <w:t xml:space="preserve"> năm 202</w:t>
            </w:r>
            <w:r w:rsidR="001A3FD0">
              <w:rPr>
                <w:rFonts w:ascii="Times New Roman" w:hAnsi="Times New Roman"/>
                <w:b w:val="0"/>
                <w:iCs/>
                <w:szCs w:val="28"/>
                <w:lang w:val="nl-NL"/>
              </w:rPr>
              <w:t>5</w:t>
            </w:r>
          </w:p>
        </w:tc>
      </w:tr>
    </w:tbl>
    <w:p w14:paraId="1C0A0816" w14:textId="1494A333" w:rsidR="00FF66DD" w:rsidRPr="00665E95" w:rsidRDefault="00367554" w:rsidP="00367554">
      <w:pPr>
        <w:widowControl w:val="0"/>
        <w:spacing w:before="120"/>
        <w:rPr>
          <w:b/>
          <w:lang w:val="nl-NL"/>
        </w:rPr>
      </w:pPr>
      <w:r>
        <w:rPr>
          <w:b/>
          <w:lang w:val="nl-NL"/>
        </w:rPr>
        <w:t>(DỰ THẢO)</w:t>
      </w:r>
    </w:p>
    <w:p w14:paraId="47E4F8A0" w14:textId="77777777" w:rsidR="00FF66DD" w:rsidRPr="00665E95" w:rsidRDefault="00FF66DD" w:rsidP="00C27C50">
      <w:pPr>
        <w:widowControl w:val="0"/>
        <w:jc w:val="center"/>
        <w:rPr>
          <w:b/>
          <w:sz w:val="2"/>
          <w:lang w:val="nl-NL"/>
        </w:rPr>
      </w:pPr>
    </w:p>
    <w:p w14:paraId="7297A91D" w14:textId="77777777" w:rsidR="001A3FD0" w:rsidRDefault="001A3FD0" w:rsidP="00C27C50">
      <w:pPr>
        <w:widowControl w:val="0"/>
        <w:jc w:val="center"/>
        <w:rPr>
          <w:b/>
          <w:lang w:val="nl-NL"/>
        </w:rPr>
      </w:pPr>
    </w:p>
    <w:p w14:paraId="3622FAA7" w14:textId="24E14EC5" w:rsidR="00FF66DD" w:rsidRPr="00665E95" w:rsidRDefault="00FF66DD" w:rsidP="00C27C50">
      <w:pPr>
        <w:widowControl w:val="0"/>
        <w:jc w:val="center"/>
        <w:rPr>
          <w:b/>
          <w:lang w:val="nl-NL"/>
        </w:rPr>
      </w:pPr>
      <w:r w:rsidRPr="00665E95">
        <w:rPr>
          <w:b/>
          <w:lang w:val="nl-NL"/>
        </w:rPr>
        <w:t>NGHỊ QUYẾT</w:t>
      </w:r>
    </w:p>
    <w:p w14:paraId="7306D4CE" w14:textId="03DF4E6E" w:rsidR="001A3FD0" w:rsidRDefault="00FF66DD" w:rsidP="00C27C50">
      <w:pPr>
        <w:pStyle w:val="Heading5"/>
        <w:keepNext w:val="0"/>
        <w:widowControl w:val="0"/>
        <w:spacing w:after="0"/>
        <w:ind w:firstLine="0"/>
        <w:jc w:val="center"/>
        <w:rPr>
          <w:rFonts w:ascii="Times New Roman" w:hAnsi="Times New Roman"/>
          <w:sz w:val="28"/>
          <w:szCs w:val="28"/>
          <w:lang w:val="nl-NL"/>
        </w:rPr>
      </w:pPr>
      <w:bookmarkStart w:id="0" w:name="_Hlk199352018"/>
      <w:r w:rsidRPr="00665E95">
        <w:rPr>
          <w:rFonts w:ascii="Times New Roman" w:hAnsi="Times New Roman"/>
          <w:sz w:val="28"/>
          <w:szCs w:val="28"/>
          <w:lang w:val="nl-NL"/>
        </w:rPr>
        <w:t>Quy định về phân cấp nguồn thu, nhiệm vụ chi giữa các cấp</w:t>
      </w:r>
      <w:r w:rsidR="001A3FD0">
        <w:rPr>
          <w:rFonts w:ascii="Times New Roman" w:hAnsi="Times New Roman"/>
          <w:sz w:val="28"/>
          <w:szCs w:val="28"/>
          <w:lang w:val="nl-NL"/>
        </w:rPr>
        <w:t xml:space="preserve"> </w:t>
      </w:r>
      <w:r w:rsidRPr="00665E95">
        <w:rPr>
          <w:rFonts w:ascii="Times New Roman" w:hAnsi="Times New Roman"/>
          <w:sz w:val="28"/>
          <w:szCs w:val="28"/>
          <w:lang w:val="nl-NL"/>
        </w:rPr>
        <w:t>ngân sách</w:t>
      </w:r>
    </w:p>
    <w:p w14:paraId="69E051C5" w14:textId="75FF3735" w:rsidR="00FA60DC" w:rsidRDefault="00FF66DD" w:rsidP="00C27C50">
      <w:pPr>
        <w:pStyle w:val="Heading5"/>
        <w:keepNext w:val="0"/>
        <w:widowControl w:val="0"/>
        <w:spacing w:after="0"/>
        <w:ind w:firstLine="0"/>
        <w:jc w:val="center"/>
        <w:rPr>
          <w:rFonts w:ascii="Times New Roman" w:hAnsi="Times New Roman"/>
          <w:sz w:val="28"/>
          <w:szCs w:val="28"/>
          <w:lang w:val="nl-NL"/>
        </w:rPr>
      </w:pPr>
      <w:r w:rsidRPr="00665E95">
        <w:rPr>
          <w:rFonts w:ascii="Times New Roman" w:hAnsi="Times New Roman"/>
          <w:sz w:val="28"/>
          <w:szCs w:val="28"/>
          <w:lang w:val="nl-NL"/>
        </w:rPr>
        <w:t>trong thời kỳ ổn định ngân sách giai đoạn 2022 - 2025</w:t>
      </w:r>
      <w:r w:rsidR="00FA60DC">
        <w:rPr>
          <w:rFonts w:ascii="Times New Roman" w:hAnsi="Times New Roman"/>
          <w:sz w:val="28"/>
          <w:szCs w:val="28"/>
          <w:lang w:val="nl-NL"/>
        </w:rPr>
        <w:t>, áp dụng</w:t>
      </w:r>
    </w:p>
    <w:p w14:paraId="6DA73F60" w14:textId="0B75AF8C" w:rsidR="00FF66DD" w:rsidRPr="00665E95" w:rsidRDefault="00FA60DC" w:rsidP="00C27C50">
      <w:pPr>
        <w:pStyle w:val="Heading5"/>
        <w:keepNext w:val="0"/>
        <w:widowControl w:val="0"/>
        <w:spacing w:after="0"/>
        <w:ind w:firstLine="0"/>
        <w:jc w:val="center"/>
        <w:rPr>
          <w:rFonts w:ascii="Times New Roman" w:hAnsi="Times New Roman"/>
          <w:sz w:val="28"/>
          <w:szCs w:val="28"/>
          <w:lang w:val="nl-NL"/>
        </w:rPr>
      </w:pPr>
      <w:r>
        <w:rPr>
          <w:rFonts w:ascii="Times New Roman" w:hAnsi="Times New Roman"/>
          <w:sz w:val="28"/>
          <w:szCs w:val="28"/>
          <w:lang w:val="nl-NL"/>
        </w:rPr>
        <w:t>cho chính quyền địa phương 02 cấp</w:t>
      </w:r>
      <w:bookmarkEnd w:id="0"/>
    </w:p>
    <w:p w14:paraId="4437373E" w14:textId="3CDC3892" w:rsidR="00FF66DD" w:rsidRPr="00665E95" w:rsidRDefault="00FA60DC" w:rsidP="00C27C50">
      <w:pPr>
        <w:widowControl w:val="0"/>
        <w:jc w:val="center"/>
        <w:rPr>
          <w:b/>
          <w:iCs/>
          <w:lang w:val="nl-NL"/>
        </w:rPr>
      </w:pPr>
      <w:r w:rsidRPr="00665E95">
        <w:rPr>
          <w:noProof/>
        </w:rPr>
        <mc:AlternateContent>
          <mc:Choice Requires="wps">
            <w:drawing>
              <wp:anchor distT="4294967295" distB="4294967295" distL="114300" distR="114300" simplePos="0" relativeHeight="251656192" behindDoc="0" locked="0" layoutInCell="1" allowOverlap="1" wp14:anchorId="1F4D572B" wp14:editId="40C8E4D3">
                <wp:simplePos x="0" y="0"/>
                <wp:positionH relativeFrom="margin">
                  <wp:posOffset>2221865</wp:posOffset>
                </wp:positionH>
                <wp:positionV relativeFrom="paragraph">
                  <wp:posOffset>144145</wp:posOffset>
                </wp:positionV>
                <wp:extent cx="1348740" cy="0"/>
                <wp:effectExtent l="0" t="0" r="0" b="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487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B140D0" id="Straight Connector 1" o:spid="_x0000_s1026" style="position:absolute;flip:y;z-index:25165619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74.95pt,11.35pt" to="281.1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">
                <w10:wrap anchorx="margin"/>
              </v:line>
            </w:pict>
          </mc:Fallback>
        </mc:AlternateContent>
      </w:r>
    </w:p>
    <w:p w14:paraId="154F189F" w14:textId="77777777" w:rsidR="00FF66DD" w:rsidRPr="00665E95" w:rsidRDefault="00FF66DD" w:rsidP="00C27C50">
      <w:pPr>
        <w:widowControl w:val="0"/>
        <w:jc w:val="center"/>
        <w:rPr>
          <w:b/>
          <w:iCs/>
          <w:lang w:val="nl-NL"/>
        </w:rPr>
      </w:pPr>
    </w:p>
    <w:p w14:paraId="16705019" w14:textId="69C5D724" w:rsidR="00FF66DD" w:rsidRPr="00665E95" w:rsidRDefault="00FF66DD" w:rsidP="00C27C50">
      <w:pPr>
        <w:widowControl w:val="0"/>
        <w:jc w:val="center"/>
        <w:rPr>
          <w:b/>
          <w:iCs/>
          <w:lang w:val="nl-NL"/>
        </w:rPr>
      </w:pPr>
      <w:r w:rsidRPr="00665E95">
        <w:rPr>
          <w:b/>
          <w:iCs/>
          <w:lang w:val="nl-NL"/>
        </w:rPr>
        <w:t>HỘI ĐỒNG NHÂN DÂN TỈNH HÒA BÌNH</w:t>
      </w:r>
      <w:r w:rsidRPr="00665E95">
        <w:rPr>
          <w:b/>
          <w:iCs/>
          <w:lang w:val="nl-NL"/>
        </w:rPr>
        <w:br/>
        <w:t xml:space="preserve">KHOÁ XVII, KỲ HỌP THỨ </w:t>
      </w:r>
      <w:r w:rsidR="001A3FD0">
        <w:rPr>
          <w:b/>
          <w:iCs/>
          <w:lang w:val="nl-NL"/>
        </w:rPr>
        <w:t>...</w:t>
      </w:r>
    </w:p>
    <w:p w14:paraId="6DBD9BBB" w14:textId="77777777" w:rsidR="00FF66DD" w:rsidRPr="00665E95" w:rsidRDefault="00FF66DD" w:rsidP="00C27C50">
      <w:pPr>
        <w:pStyle w:val="BodyText"/>
        <w:widowControl w:val="0"/>
        <w:spacing w:after="120" w:line="320" w:lineRule="exact"/>
        <w:ind w:firstLine="720"/>
        <w:rPr>
          <w:rFonts w:ascii="Times New Roman" w:hAnsi="Times New Roman"/>
          <w:i/>
          <w:szCs w:val="28"/>
          <w:lang w:val="nl-NL"/>
        </w:rPr>
      </w:pPr>
    </w:p>
    <w:p w14:paraId="1E0C4E2C" w14:textId="77777777" w:rsidR="00FF66DD" w:rsidRPr="00665E95" w:rsidRDefault="00FF66DD" w:rsidP="00D020EE">
      <w:pPr>
        <w:pStyle w:val="BodyText"/>
        <w:widowControl w:val="0"/>
        <w:spacing w:before="60" w:line="252" w:lineRule="auto"/>
        <w:ind w:firstLine="720"/>
        <w:rPr>
          <w:rFonts w:ascii="Times New Roman" w:hAnsi="Times New Roman"/>
          <w:i/>
          <w:szCs w:val="28"/>
          <w:lang w:val="nl-NL"/>
        </w:rPr>
      </w:pPr>
      <w:r w:rsidRPr="00665E95">
        <w:rPr>
          <w:rFonts w:ascii="Times New Roman" w:hAnsi="Times New Roman"/>
          <w:i/>
          <w:szCs w:val="28"/>
          <w:lang w:val="nl-NL"/>
        </w:rPr>
        <w:t>Căn cứ Luật Tổ chức chính quyền địa phương ngày 19 tháng 6 năm 2015; Luật Sửa đổi, bổ sung một số điều của Luật Tổ chức Chính phủ và Luật Tổ chức chính quyền địa phương ngày 22 tháng 11 năm 2019;</w:t>
      </w:r>
    </w:p>
    <w:p w14:paraId="591F9D90" w14:textId="77777777" w:rsidR="00FF66DD" w:rsidRPr="00665E95" w:rsidRDefault="00FF66DD" w:rsidP="00D020EE">
      <w:pPr>
        <w:pStyle w:val="BodyText"/>
        <w:widowControl w:val="0"/>
        <w:spacing w:before="60" w:line="252" w:lineRule="auto"/>
        <w:ind w:firstLine="720"/>
        <w:rPr>
          <w:rFonts w:ascii="Times New Roman" w:hAnsi="Times New Roman"/>
          <w:i/>
          <w:szCs w:val="28"/>
          <w:lang w:val="nl-NL"/>
        </w:rPr>
      </w:pPr>
      <w:r w:rsidRPr="00665E95">
        <w:rPr>
          <w:rFonts w:ascii="Times New Roman" w:hAnsi="Times New Roman"/>
          <w:i/>
          <w:szCs w:val="28"/>
          <w:lang w:val="nl-NL"/>
        </w:rPr>
        <w:t>Căn cứ Luật Ban hành văn bản quy phạm pháp luật ngày 22 tháng 6 năm 2015; Luật Sửa đổi, bổ sung một số điều của Luật Ban hành văn bản quy phạm pháp luật ngày 18 tháng 6 năm 2020;</w:t>
      </w:r>
    </w:p>
    <w:p w14:paraId="2CEC8444" w14:textId="77777777" w:rsidR="00FF66DD" w:rsidRPr="00665E95" w:rsidRDefault="00FF66DD" w:rsidP="00D020EE">
      <w:pPr>
        <w:pStyle w:val="BodyText"/>
        <w:widowControl w:val="0"/>
        <w:spacing w:before="60" w:line="252" w:lineRule="auto"/>
        <w:ind w:firstLine="720"/>
        <w:rPr>
          <w:rFonts w:ascii="Times New Roman" w:hAnsi="Times New Roman"/>
          <w:i/>
          <w:szCs w:val="28"/>
          <w:lang w:val="nl-NL"/>
        </w:rPr>
      </w:pPr>
      <w:r w:rsidRPr="00665E95">
        <w:rPr>
          <w:rFonts w:ascii="Times New Roman" w:hAnsi="Times New Roman"/>
          <w:i/>
          <w:szCs w:val="28"/>
          <w:lang w:val="nl-NL"/>
        </w:rPr>
        <w:t>Căn cứ Luật Ngân sách Nhà nước ngày 25 tháng 6 năm 2015;</w:t>
      </w:r>
    </w:p>
    <w:p w14:paraId="089AEE36" w14:textId="77777777" w:rsidR="00FF66DD" w:rsidRPr="00665E95" w:rsidRDefault="00FF66DD" w:rsidP="00D020EE">
      <w:pPr>
        <w:pStyle w:val="BodyText"/>
        <w:widowControl w:val="0"/>
        <w:spacing w:before="60" w:line="252" w:lineRule="auto"/>
        <w:ind w:firstLine="720"/>
        <w:rPr>
          <w:rFonts w:ascii="Times New Roman" w:hAnsi="Times New Roman"/>
          <w:i/>
          <w:szCs w:val="28"/>
          <w:lang w:val="nl-NL"/>
        </w:rPr>
      </w:pPr>
      <w:r w:rsidRPr="00665E95">
        <w:rPr>
          <w:rFonts w:ascii="Times New Roman" w:hAnsi="Times New Roman"/>
          <w:i/>
          <w:szCs w:val="28"/>
          <w:lang w:val="nl-NL"/>
        </w:rPr>
        <w:t>Căn cứ Nghị định số 163/2016/NĐ-CP ngày 21 tháng 12 năm 2016 của Chính phủ quy định chi tiết thi hành một số điều của Luật ngân sách nhà nước;</w:t>
      </w:r>
    </w:p>
    <w:p w14:paraId="3AB1485D" w14:textId="77777777" w:rsidR="00FF66DD" w:rsidRPr="00665E95" w:rsidRDefault="00FF66DD" w:rsidP="00D020EE">
      <w:pPr>
        <w:pStyle w:val="BodyText"/>
        <w:widowControl w:val="0"/>
        <w:spacing w:before="60" w:line="252" w:lineRule="auto"/>
        <w:ind w:firstLine="720"/>
        <w:rPr>
          <w:rFonts w:ascii="Times New Roman" w:hAnsi="Times New Roman"/>
          <w:i/>
          <w:szCs w:val="28"/>
          <w:lang w:val="nl-NL"/>
        </w:rPr>
      </w:pPr>
      <w:r w:rsidRPr="00665E95">
        <w:rPr>
          <w:rFonts w:ascii="Times New Roman" w:hAnsi="Times New Roman"/>
          <w:i/>
          <w:szCs w:val="28"/>
          <w:lang w:val="nl-NL"/>
        </w:rPr>
        <w:t>Căn cứ Quyết định số 30/2021/QĐ-TTg ngày 10 tháng 10 năm 2021 của Thủ tướng Chính phủ về việc ban hành các nguyên tắc, tiêu chí và định mức phân bổ dự toán chi thường xuyên ngân sách nhà nước năm 2022;</w:t>
      </w:r>
    </w:p>
    <w:p w14:paraId="3E31DAD9" w14:textId="415E20C1" w:rsidR="00FF66DD" w:rsidRPr="00665E95" w:rsidRDefault="00FF66DD" w:rsidP="00D020EE">
      <w:pPr>
        <w:widowControl w:val="0"/>
        <w:spacing w:before="60" w:line="252" w:lineRule="auto"/>
        <w:ind w:firstLine="720"/>
        <w:jc w:val="both"/>
        <w:rPr>
          <w:i/>
          <w:lang w:val="nl-NL"/>
        </w:rPr>
      </w:pPr>
      <w:r w:rsidRPr="00665E95">
        <w:rPr>
          <w:i/>
          <w:lang w:val="nl-NL"/>
        </w:rPr>
        <w:t xml:space="preserve">Xét Tờ trình số </w:t>
      </w:r>
      <w:r w:rsidR="001A3FD0">
        <w:rPr>
          <w:i/>
          <w:lang w:val="nl-NL"/>
        </w:rPr>
        <w:t>....</w:t>
      </w:r>
      <w:r w:rsidRPr="00665E95">
        <w:rPr>
          <w:i/>
          <w:lang w:val="nl-NL"/>
        </w:rPr>
        <w:t xml:space="preserve">/TTr-UBND ngày </w:t>
      </w:r>
      <w:r w:rsidR="001A3FD0">
        <w:rPr>
          <w:i/>
          <w:lang w:val="nl-NL"/>
        </w:rPr>
        <w:t>...</w:t>
      </w:r>
      <w:r w:rsidRPr="00665E95">
        <w:rPr>
          <w:i/>
          <w:lang w:val="nl-NL"/>
        </w:rPr>
        <w:t xml:space="preserve"> tháng </w:t>
      </w:r>
      <w:r w:rsidR="001A3FD0">
        <w:rPr>
          <w:i/>
          <w:lang w:val="nl-NL"/>
        </w:rPr>
        <w:t>6</w:t>
      </w:r>
      <w:r w:rsidRPr="00665E95">
        <w:rPr>
          <w:i/>
          <w:lang w:val="nl-NL"/>
        </w:rPr>
        <w:t xml:space="preserve"> năm 202</w:t>
      </w:r>
      <w:r w:rsidR="001A3FD0">
        <w:rPr>
          <w:i/>
          <w:lang w:val="nl-NL"/>
        </w:rPr>
        <w:t>5</w:t>
      </w:r>
      <w:r w:rsidRPr="00665E95">
        <w:rPr>
          <w:i/>
          <w:lang w:val="nl-NL"/>
        </w:rPr>
        <w:t xml:space="preserve"> của Uỷ ban nhân dân tỉnh Hoà Bình về</w:t>
      </w:r>
      <w:r w:rsidRPr="00665E95">
        <w:rPr>
          <w:i/>
          <w:lang w:val="vi-VN"/>
        </w:rPr>
        <w:t xml:space="preserve"> </w:t>
      </w:r>
      <w:r w:rsidR="00236B9E">
        <w:rPr>
          <w:i/>
        </w:rPr>
        <w:t>d</w:t>
      </w:r>
      <w:r w:rsidR="00236B9E" w:rsidRPr="00236B9E">
        <w:rPr>
          <w:i/>
          <w:lang w:val="vi-VN"/>
        </w:rPr>
        <w:t>ự thảo Nghị quyết của Hội đồng nhân dân tỉnh quy định về phân cấp</w:t>
      </w:r>
      <w:r w:rsidR="00236B9E">
        <w:rPr>
          <w:i/>
        </w:rPr>
        <w:t xml:space="preserve"> </w:t>
      </w:r>
      <w:r w:rsidR="00236B9E" w:rsidRPr="00236B9E">
        <w:rPr>
          <w:i/>
          <w:lang w:val="vi-VN"/>
        </w:rPr>
        <w:t>nguồn thu, nhiệm vụ chi giữa các cấp ngân sách trong thời kỳ</w:t>
      </w:r>
      <w:r w:rsidR="00236B9E">
        <w:rPr>
          <w:i/>
        </w:rPr>
        <w:t xml:space="preserve"> </w:t>
      </w:r>
      <w:r w:rsidR="00236B9E" w:rsidRPr="00236B9E">
        <w:rPr>
          <w:i/>
          <w:lang w:val="vi-VN"/>
        </w:rPr>
        <w:t>ổn định ngân sách giai đoạn 2022 - 2025, áp dụng</w:t>
      </w:r>
      <w:r w:rsidR="00236B9E">
        <w:rPr>
          <w:i/>
        </w:rPr>
        <w:t xml:space="preserve"> </w:t>
      </w:r>
      <w:r w:rsidR="00236B9E" w:rsidRPr="00236B9E">
        <w:rPr>
          <w:i/>
          <w:lang w:val="vi-VN"/>
        </w:rPr>
        <w:t>cho chính quyền địa phương 02 cấp</w:t>
      </w:r>
      <w:r w:rsidRPr="00665E95">
        <w:rPr>
          <w:i/>
          <w:lang w:val="nl-NL"/>
        </w:rPr>
        <w:t xml:space="preserve">; Báo cáo thẩm tra số </w:t>
      </w:r>
      <w:r w:rsidR="001A3FD0">
        <w:rPr>
          <w:i/>
          <w:lang w:val="nl-NL"/>
        </w:rPr>
        <w:t>...</w:t>
      </w:r>
      <w:r w:rsidRPr="00665E95">
        <w:rPr>
          <w:i/>
          <w:lang w:val="nl-NL"/>
        </w:rPr>
        <w:t xml:space="preserve">/BC-BKTNS ngày </w:t>
      </w:r>
      <w:r w:rsidR="001A3FD0">
        <w:rPr>
          <w:i/>
          <w:lang w:val="nl-NL"/>
        </w:rPr>
        <w:t>...</w:t>
      </w:r>
      <w:r w:rsidRPr="00665E95">
        <w:rPr>
          <w:i/>
          <w:lang w:val="nl-NL"/>
        </w:rPr>
        <w:t xml:space="preserve"> tháng </w:t>
      </w:r>
      <w:r w:rsidR="001A3FD0">
        <w:rPr>
          <w:i/>
          <w:lang w:val="nl-NL"/>
        </w:rPr>
        <w:t>...</w:t>
      </w:r>
      <w:r w:rsidRPr="00665E95">
        <w:rPr>
          <w:i/>
          <w:lang w:val="nl-NL"/>
        </w:rPr>
        <w:t xml:space="preserve"> năm 202</w:t>
      </w:r>
      <w:r w:rsidR="001A3FD0">
        <w:rPr>
          <w:i/>
          <w:lang w:val="nl-NL"/>
        </w:rPr>
        <w:t>5</w:t>
      </w:r>
      <w:r w:rsidRPr="00665E95">
        <w:rPr>
          <w:i/>
          <w:lang w:val="nl-NL"/>
        </w:rPr>
        <w:t xml:space="preserve"> của Ban kinh tế - ngân sách của Hội đồng nhân dân tỉnh và ý kiến thảo luận của đại biểu Hội đồng nhân dân tỉnh tại kỳ họp.</w:t>
      </w:r>
    </w:p>
    <w:p w14:paraId="19A5801D" w14:textId="77777777" w:rsidR="00FF66DD" w:rsidRPr="00665E95" w:rsidRDefault="00FF66DD" w:rsidP="00D020EE">
      <w:pPr>
        <w:widowControl w:val="0"/>
        <w:spacing w:before="60" w:line="252" w:lineRule="auto"/>
        <w:ind w:firstLine="720"/>
        <w:jc w:val="center"/>
        <w:rPr>
          <w:b/>
          <w:lang w:val="nl-NL"/>
        </w:rPr>
      </w:pPr>
    </w:p>
    <w:p w14:paraId="7D30A4BC" w14:textId="77777777" w:rsidR="00FF66DD" w:rsidRPr="00665E95" w:rsidRDefault="00FF66DD" w:rsidP="00D020EE">
      <w:pPr>
        <w:widowControl w:val="0"/>
        <w:spacing w:before="60" w:line="252" w:lineRule="auto"/>
        <w:ind w:firstLine="720"/>
        <w:jc w:val="center"/>
        <w:rPr>
          <w:b/>
          <w:iCs/>
          <w:lang w:val="nl-NL"/>
        </w:rPr>
      </w:pPr>
      <w:r w:rsidRPr="00665E95">
        <w:rPr>
          <w:b/>
          <w:lang w:val="nl-NL"/>
        </w:rPr>
        <w:t>QUYẾT NGHỊ:</w:t>
      </w:r>
    </w:p>
    <w:p w14:paraId="4E2CB615" w14:textId="630FDC6E" w:rsidR="00FF66DD" w:rsidRPr="00665E95" w:rsidRDefault="00FF66DD" w:rsidP="00D020EE">
      <w:pPr>
        <w:pStyle w:val="Heading5"/>
        <w:widowControl w:val="0"/>
        <w:spacing w:before="60" w:after="0" w:line="252" w:lineRule="auto"/>
        <w:rPr>
          <w:rFonts w:ascii="Times New Roman" w:hAnsi="Times New Roman"/>
          <w:b w:val="0"/>
          <w:sz w:val="28"/>
          <w:szCs w:val="28"/>
          <w:lang w:val="nl-NL"/>
        </w:rPr>
      </w:pPr>
      <w:r w:rsidRPr="00665E95">
        <w:rPr>
          <w:rFonts w:ascii="Times New Roman" w:hAnsi="Times New Roman"/>
          <w:sz w:val="28"/>
          <w:szCs w:val="28"/>
          <w:lang w:val="nl-NL"/>
        </w:rPr>
        <w:t>Điều 1.</w:t>
      </w:r>
      <w:r w:rsidRPr="00665E95">
        <w:rPr>
          <w:rFonts w:ascii="Times New Roman" w:hAnsi="Times New Roman"/>
          <w:b w:val="0"/>
          <w:sz w:val="28"/>
          <w:szCs w:val="28"/>
          <w:lang w:val="nl-NL"/>
        </w:rPr>
        <w:t xml:space="preserve"> Ban hành kèm theo Nghị quyết này Quy định về phân cấp nguồn thu, nhiệm vụ chi giữa các cấp ngân sách trong thời kỳ ổn định ngân sách giai đoạn 2022 - 2025</w:t>
      </w:r>
      <w:r w:rsidR="00FA60DC">
        <w:rPr>
          <w:rFonts w:ascii="Times New Roman" w:hAnsi="Times New Roman"/>
          <w:b w:val="0"/>
          <w:sz w:val="28"/>
          <w:szCs w:val="28"/>
          <w:lang w:val="nl-NL"/>
        </w:rPr>
        <w:t>,</w:t>
      </w:r>
      <w:r w:rsidR="00FA60DC" w:rsidRPr="00FA60DC">
        <w:t xml:space="preserve"> </w:t>
      </w:r>
      <w:r w:rsidR="00FA60DC" w:rsidRPr="00FA60DC">
        <w:rPr>
          <w:rFonts w:ascii="Times New Roman" w:hAnsi="Times New Roman"/>
          <w:b w:val="0"/>
          <w:sz w:val="28"/>
          <w:szCs w:val="28"/>
          <w:lang w:val="nl-NL"/>
        </w:rPr>
        <w:t>áp dụng</w:t>
      </w:r>
      <w:r w:rsidR="00FA60DC">
        <w:rPr>
          <w:rFonts w:ascii="Times New Roman" w:hAnsi="Times New Roman"/>
          <w:b w:val="0"/>
          <w:sz w:val="28"/>
          <w:szCs w:val="28"/>
          <w:lang w:val="nl-NL"/>
        </w:rPr>
        <w:t xml:space="preserve"> </w:t>
      </w:r>
      <w:r w:rsidR="00FA60DC" w:rsidRPr="00FA60DC">
        <w:rPr>
          <w:rFonts w:ascii="Times New Roman" w:hAnsi="Times New Roman"/>
          <w:b w:val="0"/>
          <w:sz w:val="28"/>
          <w:szCs w:val="28"/>
          <w:lang w:val="nl-NL"/>
        </w:rPr>
        <w:t>cho chính quyền địa phương 02 cấp</w:t>
      </w:r>
      <w:r w:rsidRPr="00665E95">
        <w:rPr>
          <w:rFonts w:ascii="Times New Roman" w:hAnsi="Times New Roman"/>
          <w:b w:val="0"/>
          <w:sz w:val="28"/>
          <w:szCs w:val="28"/>
          <w:lang w:val="nl-NL"/>
        </w:rPr>
        <w:t>.</w:t>
      </w:r>
    </w:p>
    <w:p w14:paraId="24523226" w14:textId="77777777" w:rsidR="00FF66DD" w:rsidRPr="00FA60DC" w:rsidRDefault="00FF66DD" w:rsidP="00D020EE">
      <w:pPr>
        <w:widowControl w:val="0"/>
        <w:spacing w:before="60" w:line="252" w:lineRule="auto"/>
        <w:ind w:firstLine="720"/>
        <w:jc w:val="both"/>
        <w:rPr>
          <w:lang w:val="nl-NL"/>
        </w:rPr>
      </w:pPr>
      <w:r w:rsidRPr="00FA60DC">
        <w:rPr>
          <w:b/>
          <w:lang w:val="nl-NL"/>
        </w:rPr>
        <w:t>Điều 2.</w:t>
      </w:r>
      <w:r w:rsidRPr="00FA60DC">
        <w:rPr>
          <w:lang w:val="nl-NL"/>
        </w:rPr>
        <w:t xml:space="preserve"> Hội đồng nhân dân tỉnh giao:</w:t>
      </w:r>
    </w:p>
    <w:p w14:paraId="005AB293" w14:textId="77777777" w:rsidR="00FF66DD" w:rsidRPr="00665E95" w:rsidRDefault="008E021F" w:rsidP="00D020EE">
      <w:pPr>
        <w:widowControl w:val="0"/>
        <w:spacing w:before="60" w:line="252" w:lineRule="auto"/>
        <w:ind w:firstLine="720"/>
        <w:jc w:val="both"/>
        <w:rPr>
          <w:lang w:val="nl-NL"/>
        </w:rPr>
      </w:pPr>
      <w:r w:rsidRPr="00665E95">
        <w:rPr>
          <w:lang w:val="nl-NL"/>
        </w:rPr>
        <w:lastRenderedPageBreak/>
        <w:t>1. Ủy</w:t>
      </w:r>
      <w:r w:rsidR="00FF66DD" w:rsidRPr="00665E95">
        <w:rPr>
          <w:lang w:val="nl-NL"/>
        </w:rPr>
        <w:t xml:space="preserve"> ban nhân dân tỉnh có trách nhiệm hướng dẫn và tổ chức thực hiện Nghị quyết này theo quy định của pháp luật.</w:t>
      </w:r>
    </w:p>
    <w:p w14:paraId="328171EB" w14:textId="77777777" w:rsidR="00FF66DD" w:rsidRPr="00665E95" w:rsidRDefault="00FF66DD" w:rsidP="00D020EE">
      <w:pPr>
        <w:widowControl w:val="0"/>
        <w:spacing w:before="60" w:line="252" w:lineRule="auto"/>
        <w:ind w:firstLine="720"/>
        <w:jc w:val="both"/>
        <w:rPr>
          <w:lang w:val="nl-NL"/>
        </w:rPr>
      </w:pPr>
      <w:r w:rsidRPr="00665E95">
        <w:rPr>
          <w:lang w:val="nl-NL"/>
        </w:rPr>
        <w:t>2. Thường trực Hội đồng nhân dân tỉnh, các Ban của Hội đồng nhân dân tỉnh, các Tổ đại biểu Hội đồng nhân dân tỉnh và đại biểu Hội đồng nhân dân tỉnh giám sát việc thực hiện Nghị quyết theo quy định của pháp luật.</w:t>
      </w:r>
    </w:p>
    <w:p w14:paraId="2AFC06E9" w14:textId="7DF8D29A" w:rsidR="00FF66DD" w:rsidRPr="00665E95" w:rsidRDefault="00FF66DD" w:rsidP="00D020EE">
      <w:pPr>
        <w:pStyle w:val="BodyTextIndent2"/>
        <w:widowControl w:val="0"/>
        <w:spacing w:before="60" w:line="252" w:lineRule="auto"/>
        <w:rPr>
          <w:rFonts w:ascii="Times New Roman" w:hAnsi="Times New Roman"/>
          <w:bCs/>
          <w:spacing w:val="-8"/>
          <w:lang w:val="nl-NL"/>
        </w:rPr>
      </w:pPr>
      <w:r w:rsidRPr="00665E95">
        <w:rPr>
          <w:rFonts w:ascii="Times New Roman" w:hAnsi="Times New Roman"/>
          <w:spacing w:val="4"/>
          <w:szCs w:val="28"/>
          <w:lang w:val="it-IT"/>
        </w:rPr>
        <w:t xml:space="preserve">Nghị quyết này đã được Hội đồng nhân dân tỉnh Hòa Bình Khóa XVII, Kỳ họp thứ </w:t>
      </w:r>
      <w:r w:rsidR="001A3FD0">
        <w:rPr>
          <w:rFonts w:ascii="Times New Roman" w:hAnsi="Times New Roman"/>
          <w:spacing w:val="4"/>
          <w:szCs w:val="28"/>
          <w:lang w:val="it-IT"/>
        </w:rPr>
        <w:t>...</w:t>
      </w:r>
      <w:r w:rsidRPr="00665E95">
        <w:rPr>
          <w:rFonts w:ascii="Times New Roman" w:hAnsi="Times New Roman"/>
          <w:spacing w:val="4"/>
          <w:szCs w:val="28"/>
          <w:lang w:val="it-IT"/>
        </w:rPr>
        <w:t xml:space="preserve"> thông qua ngày </w:t>
      </w:r>
      <w:r w:rsidR="001A3FD0">
        <w:rPr>
          <w:rFonts w:ascii="Times New Roman" w:hAnsi="Times New Roman"/>
          <w:spacing w:val="4"/>
          <w:szCs w:val="28"/>
          <w:lang w:val="it-IT"/>
        </w:rPr>
        <w:t>...</w:t>
      </w:r>
      <w:r w:rsidRPr="00665E95">
        <w:rPr>
          <w:rFonts w:ascii="Times New Roman" w:hAnsi="Times New Roman"/>
          <w:spacing w:val="4"/>
          <w:szCs w:val="28"/>
          <w:lang w:val="it-IT"/>
        </w:rPr>
        <w:t xml:space="preserve"> tháng </w:t>
      </w:r>
      <w:r w:rsidR="001A3FD0">
        <w:rPr>
          <w:rFonts w:ascii="Times New Roman" w:hAnsi="Times New Roman"/>
          <w:spacing w:val="4"/>
          <w:szCs w:val="28"/>
          <w:lang w:val="it-IT"/>
        </w:rPr>
        <w:t>6</w:t>
      </w:r>
      <w:r w:rsidRPr="00665E95">
        <w:rPr>
          <w:rFonts w:ascii="Times New Roman" w:hAnsi="Times New Roman"/>
          <w:spacing w:val="4"/>
          <w:szCs w:val="28"/>
          <w:lang w:val="it-IT"/>
        </w:rPr>
        <w:t xml:space="preserve"> năm 202</w:t>
      </w:r>
      <w:r w:rsidR="001A3FD0">
        <w:rPr>
          <w:rFonts w:ascii="Times New Roman" w:hAnsi="Times New Roman"/>
          <w:spacing w:val="4"/>
          <w:szCs w:val="28"/>
          <w:lang w:val="it-IT"/>
        </w:rPr>
        <w:t>5</w:t>
      </w:r>
      <w:r w:rsidRPr="00665E95">
        <w:rPr>
          <w:rFonts w:ascii="Times New Roman" w:hAnsi="Times New Roman"/>
          <w:spacing w:val="4"/>
          <w:szCs w:val="28"/>
          <w:lang w:val="it-IT"/>
        </w:rPr>
        <w:t xml:space="preserve"> và có hiệu lực thi hành kể từ ngày </w:t>
      </w:r>
      <w:r w:rsidR="001A3FD0">
        <w:rPr>
          <w:rFonts w:ascii="Times New Roman" w:hAnsi="Times New Roman"/>
          <w:spacing w:val="4"/>
          <w:szCs w:val="28"/>
          <w:lang w:val="it-IT"/>
        </w:rPr>
        <w:t>0</w:t>
      </w:r>
      <w:r w:rsidRPr="00665E95">
        <w:rPr>
          <w:rFonts w:ascii="Times New Roman" w:hAnsi="Times New Roman"/>
          <w:spacing w:val="4"/>
          <w:szCs w:val="28"/>
          <w:lang w:val="it-IT"/>
        </w:rPr>
        <w:t>1</w:t>
      </w:r>
      <w:r w:rsidRPr="00665E95">
        <w:rPr>
          <w:rFonts w:ascii="Times New Roman" w:hAnsi="Times New Roman"/>
          <w:bCs/>
          <w:spacing w:val="-8"/>
          <w:lang w:val="nl-NL"/>
        </w:rPr>
        <w:t xml:space="preserve"> tháng </w:t>
      </w:r>
      <w:r w:rsidR="001A3FD0">
        <w:rPr>
          <w:rFonts w:ascii="Times New Roman" w:hAnsi="Times New Roman"/>
          <w:bCs/>
          <w:spacing w:val="-8"/>
          <w:lang w:val="nl-NL"/>
        </w:rPr>
        <w:t>7</w:t>
      </w:r>
      <w:r w:rsidRPr="00665E95">
        <w:rPr>
          <w:rFonts w:ascii="Times New Roman" w:hAnsi="Times New Roman"/>
          <w:bCs/>
          <w:spacing w:val="-8"/>
          <w:lang w:val="nl-NL"/>
        </w:rPr>
        <w:t xml:space="preserve"> năm 202</w:t>
      </w:r>
      <w:r w:rsidR="001A3FD0">
        <w:rPr>
          <w:rFonts w:ascii="Times New Roman" w:hAnsi="Times New Roman"/>
          <w:bCs/>
          <w:spacing w:val="-8"/>
          <w:lang w:val="nl-NL"/>
        </w:rPr>
        <w:t>5</w:t>
      </w:r>
      <w:r w:rsidR="00FA60DC">
        <w:rPr>
          <w:rFonts w:ascii="Times New Roman" w:hAnsi="Times New Roman"/>
          <w:bCs/>
          <w:spacing w:val="-8"/>
          <w:lang w:val="nl-NL"/>
        </w:rPr>
        <w:t xml:space="preserve"> và thay thế </w:t>
      </w:r>
      <w:r w:rsidR="00FA60DC" w:rsidRPr="00FA60DC">
        <w:rPr>
          <w:rFonts w:ascii="Times New Roman" w:hAnsi="Times New Roman"/>
          <w:bCs/>
          <w:spacing w:val="-8"/>
          <w:lang w:val="nl-NL"/>
        </w:rPr>
        <w:t>Nghị quyết số 57/2021/NQ-HĐND ngày 09</w:t>
      </w:r>
      <w:r w:rsidR="0023784E">
        <w:rPr>
          <w:rFonts w:ascii="Times New Roman" w:hAnsi="Times New Roman"/>
          <w:bCs/>
          <w:spacing w:val="-8"/>
          <w:lang w:val="nl-NL"/>
        </w:rPr>
        <w:t xml:space="preserve"> tháng </w:t>
      </w:r>
      <w:r w:rsidR="00FA60DC" w:rsidRPr="00FA60DC">
        <w:rPr>
          <w:rFonts w:ascii="Times New Roman" w:hAnsi="Times New Roman"/>
          <w:bCs/>
          <w:spacing w:val="-8"/>
          <w:lang w:val="nl-NL"/>
        </w:rPr>
        <w:t>12</w:t>
      </w:r>
      <w:r w:rsidR="0023784E">
        <w:rPr>
          <w:rFonts w:ascii="Times New Roman" w:hAnsi="Times New Roman"/>
          <w:bCs/>
          <w:spacing w:val="-8"/>
          <w:lang w:val="nl-NL"/>
        </w:rPr>
        <w:t xml:space="preserve"> năm </w:t>
      </w:r>
      <w:r w:rsidR="00FA60DC" w:rsidRPr="00FA60DC">
        <w:rPr>
          <w:rFonts w:ascii="Times New Roman" w:hAnsi="Times New Roman"/>
          <w:bCs/>
          <w:spacing w:val="-8"/>
          <w:lang w:val="nl-NL"/>
        </w:rPr>
        <w:t xml:space="preserve">2021 </w:t>
      </w:r>
      <w:r w:rsidR="00FA60DC">
        <w:rPr>
          <w:rFonts w:ascii="Times New Roman" w:hAnsi="Times New Roman"/>
          <w:bCs/>
          <w:spacing w:val="-8"/>
          <w:lang w:val="nl-NL"/>
        </w:rPr>
        <w:t xml:space="preserve">của Hội đồng nhân dân tỉnh </w:t>
      </w:r>
      <w:r w:rsidR="00FA60DC" w:rsidRPr="00FA60DC">
        <w:rPr>
          <w:rFonts w:ascii="Times New Roman" w:hAnsi="Times New Roman"/>
          <w:bCs/>
          <w:spacing w:val="-8"/>
          <w:lang w:val="nl-NL"/>
        </w:rPr>
        <w:t>ban hành quy định phân cấp nguồn thu, nhiệm vụ chi giữa các cấp ngân sách thời kỳ ổn định ngân sách giai đoạn 2022-2025</w:t>
      </w:r>
      <w:r w:rsidR="00760509">
        <w:rPr>
          <w:rFonts w:ascii="Times New Roman" w:hAnsi="Times New Roman"/>
          <w:bCs/>
          <w:spacing w:val="-8"/>
          <w:lang w:val="nl-NL"/>
        </w:rPr>
        <w:t>, Nghị quyết số 324</w:t>
      </w:r>
      <w:r w:rsidR="00501D30">
        <w:rPr>
          <w:rFonts w:ascii="Times New Roman" w:hAnsi="Times New Roman"/>
          <w:bCs/>
          <w:spacing w:val="-8"/>
          <w:lang w:val="nl-NL"/>
        </w:rPr>
        <w:t>/2023/NQ-HĐND ngày 08</w:t>
      </w:r>
      <w:r w:rsidR="0023784E">
        <w:rPr>
          <w:rFonts w:ascii="Times New Roman" w:hAnsi="Times New Roman"/>
          <w:bCs/>
          <w:spacing w:val="-8"/>
          <w:lang w:val="nl-NL"/>
        </w:rPr>
        <w:t xml:space="preserve"> tháng </w:t>
      </w:r>
      <w:r w:rsidR="00501D30">
        <w:rPr>
          <w:rFonts w:ascii="Times New Roman" w:hAnsi="Times New Roman"/>
          <w:bCs/>
          <w:spacing w:val="-8"/>
          <w:lang w:val="nl-NL"/>
        </w:rPr>
        <w:t>12</w:t>
      </w:r>
      <w:r w:rsidR="0023784E">
        <w:rPr>
          <w:rFonts w:ascii="Times New Roman" w:hAnsi="Times New Roman"/>
          <w:bCs/>
          <w:spacing w:val="-8"/>
          <w:lang w:val="nl-NL"/>
        </w:rPr>
        <w:t xml:space="preserve"> năm </w:t>
      </w:r>
      <w:r w:rsidR="00501D30">
        <w:rPr>
          <w:rFonts w:ascii="Times New Roman" w:hAnsi="Times New Roman"/>
          <w:bCs/>
          <w:spacing w:val="-8"/>
          <w:lang w:val="nl-NL"/>
        </w:rPr>
        <w:t xml:space="preserve">2023 của Hội đồng nhân dân tỉnh về sửa đổi, bổ sung </w:t>
      </w:r>
      <w:r w:rsidR="00501D30" w:rsidRPr="00501D30">
        <w:rPr>
          <w:rFonts w:ascii="Times New Roman" w:hAnsi="Times New Roman"/>
          <w:bCs/>
          <w:spacing w:val="-8"/>
          <w:lang w:val="nl-NL"/>
        </w:rPr>
        <w:t xml:space="preserve">một số </w:t>
      </w:r>
      <w:r w:rsidR="00501D30">
        <w:rPr>
          <w:rFonts w:ascii="Times New Roman" w:hAnsi="Times New Roman"/>
          <w:bCs/>
          <w:spacing w:val="-8"/>
          <w:lang w:val="nl-NL"/>
        </w:rPr>
        <w:t>nội dung</w:t>
      </w:r>
      <w:r w:rsidR="00501D30" w:rsidRPr="00501D30">
        <w:rPr>
          <w:rFonts w:ascii="Times New Roman" w:hAnsi="Times New Roman"/>
          <w:bCs/>
          <w:spacing w:val="-8"/>
          <w:lang w:val="nl-NL"/>
        </w:rPr>
        <w:t xml:space="preserve"> áp dụng cho thời kỳ ổn định ngân sách giai đoạn 2022 - 2025</w:t>
      </w:r>
      <w:r w:rsidRPr="00665E95">
        <w:rPr>
          <w:rFonts w:ascii="Times New Roman" w:hAnsi="Times New Roman"/>
          <w:bCs/>
          <w:spacing w:val="-8"/>
          <w:lang w:val="nl-NL"/>
        </w:rPr>
        <w:t>./.</w:t>
      </w:r>
    </w:p>
    <w:p w14:paraId="21A1E5E6" w14:textId="77777777" w:rsidR="00FF66DD" w:rsidRPr="00665E95" w:rsidRDefault="00FF66DD" w:rsidP="0027384C">
      <w:pPr>
        <w:pStyle w:val="BodyTextIndent2"/>
        <w:spacing w:line="240" w:lineRule="auto"/>
        <w:ind w:right="-68" w:firstLine="709"/>
        <w:rPr>
          <w:rFonts w:ascii="Times New Roman" w:hAnsi="Times New Roman"/>
          <w:b/>
          <w:szCs w:val="28"/>
          <w:lang w:val="nl-NL"/>
        </w:rPr>
      </w:pPr>
      <w:r w:rsidRPr="00665E95">
        <w:rPr>
          <w:rFonts w:ascii="Times New Roman" w:hAnsi="Times New Roman"/>
          <w:b/>
          <w:szCs w:val="28"/>
          <w:lang w:val="nl-NL"/>
        </w:rPr>
        <w:t xml:space="preserve">  </w:t>
      </w:r>
    </w:p>
    <w:tbl>
      <w:tblPr>
        <w:tblW w:w="0" w:type="auto"/>
        <w:tblLook w:val="00A0" w:firstRow="1" w:lastRow="0" w:firstColumn="1" w:lastColumn="0" w:noHBand="0" w:noVBand="0"/>
      </w:tblPr>
      <w:tblGrid>
        <w:gridCol w:w="4578"/>
        <w:gridCol w:w="4551"/>
      </w:tblGrid>
      <w:tr w:rsidR="00665E95" w:rsidRPr="00665E95" w14:paraId="2F243FBF" w14:textId="77777777" w:rsidTr="00252E31">
        <w:tc>
          <w:tcPr>
            <w:tcW w:w="4697" w:type="dxa"/>
          </w:tcPr>
          <w:p w14:paraId="5AFD6672" w14:textId="77777777" w:rsidR="00FF66DD" w:rsidRPr="00665E95" w:rsidRDefault="00FF66DD" w:rsidP="0027384C">
            <w:pPr>
              <w:jc w:val="both"/>
              <w:rPr>
                <w:b/>
                <w:i/>
                <w:sz w:val="24"/>
                <w:szCs w:val="24"/>
                <w:lang w:val="nl-NL"/>
              </w:rPr>
            </w:pPr>
            <w:r w:rsidRPr="00665E95">
              <w:rPr>
                <w:b/>
                <w:i/>
                <w:sz w:val="24"/>
                <w:szCs w:val="24"/>
                <w:lang w:val="nl-NL"/>
              </w:rPr>
              <w:t>Nơi nhận:</w:t>
            </w:r>
          </w:p>
          <w:p w14:paraId="464FFE9A" w14:textId="77777777" w:rsidR="00FF66DD" w:rsidRPr="00665E95" w:rsidRDefault="00FF66DD" w:rsidP="0027384C">
            <w:pPr>
              <w:jc w:val="both"/>
              <w:rPr>
                <w:sz w:val="22"/>
                <w:szCs w:val="22"/>
                <w:lang w:val="nl-NL"/>
              </w:rPr>
            </w:pPr>
            <w:r w:rsidRPr="00665E95">
              <w:rPr>
                <w:sz w:val="22"/>
                <w:szCs w:val="22"/>
                <w:lang w:val="nl-NL"/>
              </w:rPr>
              <w:t>- UBTV Quốc hội (B/c)</w:t>
            </w:r>
            <w:r w:rsidR="006A5E87" w:rsidRPr="00665E95">
              <w:rPr>
                <w:sz w:val="22"/>
                <w:szCs w:val="22"/>
                <w:lang w:val="nl-NL"/>
              </w:rPr>
              <w:t>;</w:t>
            </w:r>
          </w:p>
          <w:p w14:paraId="05E735F6" w14:textId="77777777" w:rsidR="00FF66DD" w:rsidRPr="00665E95" w:rsidRDefault="00FF66DD" w:rsidP="0027384C">
            <w:pPr>
              <w:jc w:val="both"/>
              <w:rPr>
                <w:sz w:val="22"/>
                <w:szCs w:val="22"/>
                <w:lang w:val="nl-NL"/>
              </w:rPr>
            </w:pPr>
            <w:r w:rsidRPr="00665E95">
              <w:rPr>
                <w:sz w:val="22"/>
                <w:szCs w:val="22"/>
                <w:lang w:val="nl-NL"/>
              </w:rPr>
              <w:t>- Chính phủ (B/c);</w:t>
            </w:r>
          </w:p>
          <w:p w14:paraId="120DD3F2" w14:textId="77777777" w:rsidR="00FF66DD" w:rsidRPr="00665E95" w:rsidRDefault="00FF66DD" w:rsidP="0027384C">
            <w:pPr>
              <w:jc w:val="both"/>
              <w:rPr>
                <w:sz w:val="22"/>
                <w:szCs w:val="22"/>
                <w:lang w:val="nl-NL"/>
              </w:rPr>
            </w:pPr>
            <w:r w:rsidRPr="00665E95">
              <w:rPr>
                <w:sz w:val="22"/>
                <w:szCs w:val="22"/>
                <w:lang w:val="nl-NL"/>
              </w:rPr>
              <w:t>- Bộ Tài chính;</w:t>
            </w:r>
          </w:p>
          <w:p w14:paraId="37889985" w14:textId="77777777" w:rsidR="00FF66DD" w:rsidRPr="00665E95" w:rsidRDefault="00FF66DD" w:rsidP="0027384C">
            <w:pPr>
              <w:jc w:val="both"/>
              <w:rPr>
                <w:sz w:val="22"/>
                <w:szCs w:val="22"/>
                <w:lang w:val="nl-NL"/>
              </w:rPr>
            </w:pPr>
            <w:r w:rsidRPr="00665E95">
              <w:rPr>
                <w:bCs/>
                <w:sz w:val="22"/>
                <w:szCs w:val="22"/>
                <w:lang w:val="vi-VN"/>
              </w:rPr>
              <w:t>- Cục Kiểm tra văn bản QPPL-Bộ Tư pháp;</w:t>
            </w:r>
          </w:p>
          <w:p w14:paraId="0E765C69" w14:textId="77777777" w:rsidR="00FF66DD" w:rsidRPr="00665E95" w:rsidRDefault="00FF66DD" w:rsidP="0027384C">
            <w:pPr>
              <w:jc w:val="both"/>
              <w:rPr>
                <w:sz w:val="22"/>
                <w:szCs w:val="22"/>
                <w:lang w:val="nl-NL"/>
              </w:rPr>
            </w:pPr>
            <w:r w:rsidRPr="00665E95">
              <w:rPr>
                <w:sz w:val="22"/>
                <w:szCs w:val="22"/>
                <w:lang w:val="nl-NL"/>
              </w:rPr>
              <w:t>- Thường trực Tỉnh uỷ;</w:t>
            </w:r>
          </w:p>
          <w:p w14:paraId="6DC3DA7E" w14:textId="77777777" w:rsidR="00FF66DD" w:rsidRPr="00665E95" w:rsidRDefault="008E021F" w:rsidP="0027384C">
            <w:pPr>
              <w:jc w:val="both"/>
              <w:rPr>
                <w:sz w:val="22"/>
                <w:szCs w:val="22"/>
                <w:lang w:val="nl-NL"/>
              </w:rPr>
            </w:pPr>
            <w:r w:rsidRPr="00665E95">
              <w:rPr>
                <w:sz w:val="22"/>
                <w:szCs w:val="22"/>
                <w:lang w:val="nl-NL"/>
              </w:rPr>
              <w:t xml:space="preserve">- Thường trực </w:t>
            </w:r>
            <w:r w:rsidR="00FF66DD" w:rsidRPr="00665E95">
              <w:rPr>
                <w:sz w:val="22"/>
                <w:szCs w:val="22"/>
                <w:lang w:val="nl-NL"/>
              </w:rPr>
              <w:t xml:space="preserve">HĐND tỉnh; </w:t>
            </w:r>
          </w:p>
          <w:p w14:paraId="0DA21660" w14:textId="77777777" w:rsidR="006A5E87" w:rsidRPr="00665E95" w:rsidRDefault="006A5E87" w:rsidP="006A5E87">
            <w:pPr>
              <w:jc w:val="both"/>
              <w:rPr>
                <w:sz w:val="22"/>
                <w:szCs w:val="22"/>
                <w:lang w:val="nl-NL"/>
              </w:rPr>
            </w:pPr>
            <w:r w:rsidRPr="00665E95">
              <w:rPr>
                <w:sz w:val="22"/>
                <w:szCs w:val="22"/>
                <w:lang w:val="nl-NL"/>
              </w:rPr>
              <w:t>- Đoàn Đại biểu Quốc hội tỉnh;</w:t>
            </w:r>
          </w:p>
          <w:p w14:paraId="1E412B6E" w14:textId="77777777" w:rsidR="00FF66DD" w:rsidRPr="00665E95" w:rsidRDefault="00FF66DD" w:rsidP="0027384C">
            <w:pPr>
              <w:jc w:val="both"/>
              <w:rPr>
                <w:sz w:val="22"/>
                <w:szCs w:val="22"/>
                <w:lang w:val="nl-NL"/>
              </w:rPr>
            </w:pPr>
            <w:r w:rsidRPr="00665E95">
              <w:rPr>
                <w:sz w:val="22"/>
                <w:szCs w:val="22"/>
                <w:lang w:val="nl-NL"/>
              </w:rPr>
              <w:t>- UBND tỉnh;</w:t>
            </w:r>
          </w:p>
          <w:p w14:paraId="452BEA89" w14:textId="77777777" w:rsidR="00FF66DD" w:rsidRPr="00665E95" w:rsidRDefault="00FF66DD" w:rsidP="0027384C">
            <w:pPr>
              <w:jc w:val="both"/>
              <w:rPr>
                <w:sz w:val="22"/>
                <w:szCs w:val="22"/>
                <w:lang w:val="nl-NL"/>
              </w:rPr>
            </w:pPr>
            <w:r w:rsidRPr="00665E95">
              <w:rPr>
                <w:sz w:val="22"/>
                <w:szCs w:val="22"/>
                <w:lang w:val="nl-NL"/>
              </w:rPr>
              <w:t>- UBMTTQVN tỉnh;</w:t>
            </w:r>
          </w:p>
          <w:p w14:paraId="40D15FDD" w14:textId="77777777" w:rsidR="00FF66DD" w:rsidRPr="00665E95" w:rsidRDefault="00FF66DD" w:rsidP="0027384C">
            <w:pPr>
              <w:jc w:val="both"/>
              <w:rPr>
                <w:sz w:val="22"/>
                <w:szCs w:val="22"/>
                <w:lang w:val="nl-NL"/>
              </w:rPr>
            </w:pPr>
            <w:r w:rsidRPr="00665E95">
              <w:rPr>
                <w:sz w:val="22"/>
                <w:szCs w:val="22"/>
                <w:lang w:val="nl-NL"/>
              </w:rPr>
              <w:t>- Đại biểu HĐND tỉnh;</w:t>
            </w:r>
          </w:p>
          <w:p w14:paraId="3B576FD0" w14:textId="77777777" w:rsidR="00FF66DD" w:rsidRPr="00665E95" w:rsidRDefault="00FF66DD" w:rsidP="0027384C">
            <w:pPr>
              <w:jc w:val="both"/>
              <w:rPr>
                <w:sz w:val="22"/>
                <w:szCs w:val="22"/>
                <w:lang w:val="nl-NL"/>
              </w:rPr>
            </w:pPr>
            <w:r w:rsidRPr="00665E95">
              <w:rPr>
                <w:sz w:val="22"/>
                <w:szCs w:val="22"/>
                <w:lang w:val="nl-NL"/>
              </w:rPr>
              <w:t>- Các Sở, Ban, Ngành, Đoàn thể</w:t>
            </w:r>
            <w:r w:rsidR="006A5E87" w:rsidRPr="00665E95">
              <w:rPr>
                <w:sz w:val="22"/>
                <w:szCs w:val="22"/>
                <w:lang w:val="nl-NL"/>
              </w:rPr>
              <w:t xml:space="preserve"> của tỉnh</w:t>
            </w:r>
            <w:r w:rsidRPr="00665E95">
              <w:rPr>
                <w:sz w:val="22"/>
                <w:szCs w:val="22"/>
                <w:lang w:val="nl-NL"/>
              </w:rPr>
              <w:t>;</w:t>
            </w:r>
          </w:p>
          <w:p w14:paraId="24693FD4" w14:textId="77777777" w:rsidR="00FF66DD" w:rsidRPr="00665E95" w:rsidRDefault="00FF66DD" w:rsidP="0027384C">
            <w:pPr>
              <w:jc w:val="both"/>
              <w:rPr>
                <w:sz w:val="22"/>
                <w:szCs w:val="22"/>
                <w:lang w:val="nl-NL"/>
              </w:rPr>
            </w:pPr>
            <w:r w:rsidRPr="00665E95">
              <w:rPr>
                <w:sz w:val="22"/>
                <w:szCs w:val="22"/>
                <w:lang w:val="nl-NL"/>
              </w:rPr>
              <w:t xml:space="preserve">- </w:t>
            </w:r>
            <w:r w:rsidR="008E021F" w:rsidRPr="00665E95">
              <w:rPr>
                <w:sz w:val="22"/>
                <w:szCs w:val="22"/>
                <w:lang w:val="nl-NL"/>
              </w:rPr>
              <w:t xml:space="preserve">HĐND, </w:t>
            </w:r>
            <w:r w:rsidRPr="00665E95">
              <w:rPr>
                <w:sz w:val="22"/>
                <w:szCs w:val="22"/>
                <w:lang w:val="nl-NL"/>
              </w:rPr>
              <w:t>UBND các huyện, TP;</w:t>
            </w:r>
          </w:p>
          <w:p w14:paraId="74C26381" w14:textId="77777777" w:rsidR="00FF66DD" w:rsidRPr="00665E95" w:rsidRDefault="00FF66DD" w:rsidP="0027384C">
            <w:pPr>
              <w:jc w:val="both"/>
              <w:rPr>
                <w:sz w:val="22"/>
                <w:szCs w:val="22"/>
                <w:lang w:val="nl-NL"/>
              </w:rPr>
            </w:pPr>
            <w:r w:rsidRPr="00665E95">
              <w:rPr>
                <w:sz w:val="22"/>
                <w:szCs w:val="22"/>
                <w:lang w:val="nl-NL"/>
              </w:rPr>
              <w:t>- LĐ Văn phòng Đoàn ĐBQH&amp;HĐND tỉnh;</w:t>
            </w:r>
          </w:p>
          <w:p w14:paraId="6070549B" w14:textId="77777777" w:rsidR="00FF66DD" w:rsidRPr="00665E95" w:rsidRDefault="00FF66DD" w:rsidP="0027384C">
            <w:pPr>
              <w:jc w:val="both"/>
              <w:rPr>
                <w:sz w:val="22"/>
                <w:szCs w:val="22"/>
                <w:lang w:val="nl-NL"/>
              </w:rPr>
            </w:pPr>
            <w:r w:rsidRPr="00665E95">
              <w:rPr>
                <w:sz w:val="22"/>
                <w:szCs w:val="22"/>
                <w:lang w:val="nl-NL"/>
              </w:rPr>
              <w:t>- TT Tin học và Công báo VP UBND tỉnh;</w:t>
            </w:r>
          </w:p>
          <w:p w14:paraId="506AAB2E" w14:textId="77777777" w:rsidR="00FF66DD" w:rsidRPr="00665E95" w:rsidRDefault="00FF66DD" w:rsidP="0027384C">
            <w:pPr>
              <w:jc w:val="both"/>
              <w:rPr>
                <w:sz w:val="22"/>
                <w:szCs w:val="22"/>
                <w:lang w:val="nl-NL"/>
              </w:rPr>
            </w:pPr>
            <w:r w:rsidRPr="00665E95">
              <w:rPr>
                <w:sz w:val="22"/>
                <w:szCs w:val="22"/>
                <w:lang w:val="nl-NL"/>
              </w:rPr>
              <w:t xml:space="preserve">- Cổng thông tin điện tử tỉnh; </w:t>
            </w:r>
          </w:p>
          <w:p w14:paraId="2735DAA1" w14:textId="77777777" w:rsidR="00FF66DD" w:rsidRPr="00665E95" w:rsidRDefault="008E021F" w:rsidP="0027384C">
            <w:pPr>
              <w:jc w:val="both"/>
              <w:rPr>
                <w:sz w:val="22"/>
                <w:szCs w:val="22"/>
                <w:lang w:val="nl-NL"/>
              </w:rPr>
            </w:pPr>
            <w:r w:rsidRPr="00665E95">
              <w:rPr>
                <w:sz w:val="22"/>
                <w:szCs w:val="22"/>
                <w:lang w:val="nl-NL"/>
              </w:rPr>
              <w:t xml:space="preserve">- </w:t>
            </w:r>
            <w:r w:rsidR="006A5E87" w:rsidRPr="00665E95">
              <w:rPr>
                <w:sz w:val="22"/>
                <w:szCs w:val="22"/>
                <w:lang w:val="nl-NL"/>
              </w:rPr>
              <w:t xml:space="preserve">LĐ + CV </w:t>
            </w:r>
            <w:r w:rsidRPr="00665E95">
              <w:rPr>
                <w:sz w:val="22"/>
                <w:szCs w:val="22"/>
                <w:lang w:val="nl-NL"/>
              </w:rPr>
              <w:t>các phòng chuyên môn</w:t>
            </w:r>
            <w:r w:rsidR="00FF66DD" w:rsidRPr="00665E95">
              <w:rPr>
                <w:sz w:val="22"/>
                <w:szCs w:val="22"/>
                <w:lang w:val="nl-NL"/>
              </w:rPr>
              <w:t xml:space="preserve">;                                                                                                         </w:t>
            </w:r>
          </w:p>
          <w:p w14:paraId="581120F0" w14:textId="77777777" w:rsidR="00FF66DD" w:rsidRPr="00665E95" w:rsidRDefault="00FF66DD" w:rsidP="0027384C">
            <w:pPr>
              <w:jc w:val="both"/>
              <w:rPr>
                <w:lang w:val="nl-NL"/>
              </w:rPr>
            </w:pPr>
            <w:r w:rsidRPr="00665E95">
              <w:rPr>
                <w:sz w:val="22"/>
                <w:szCs w:val="22"/>
                <w:lang w:val="nl-NL"/>
              </w:rPr>
              <w:t>- Lưu: VT, CTHĐND</w:t>
            </w:r>
            <w:r w:rsidRPr="00665E95">
              <w:rPr>
                <w:lang w:val="nl-NL"/>
              </w:rPr>
              <w:t>.</w:t>
            </w:r>
          </w:p>
          <w:p w14:paraId="242977D9" w14:textId="77777777" w:rsidR="00FF66DD" w:rsidRPr="00665E95" w:rsidRDefault="00FF66DD" w:rsidP="0027384C">
            <w:pPr>
              <w:jc w:val="both"/>
              <w:rPr>
                <w:lang w:val="nl-NL"/>
              </w:rPr>
            </w:pPr>
          </w:p>
        </w:tc>
        <w:tc>
          <w:tcPr>
            <w:tcW w:w="4698" w:type="dxa"/>
          </w:tcPr>
          <w:p w14:paraId="65E77F72" w14:textId="77777777" w:rsidR="00FF66DD" w:rsidRPr="00665E95" w:rsidRDefault="00FF66DD" w:rsidP="0027384C">
            <w:pPr>
              <w:jc w:val="center"/>
              <w:rPr>
                <w:b/>
                <w:lang w:val="nl-NL"/>
              </w:rPr>
            </w:pPr>
            <w:r w:rsidRPr="00665E95">
              <w:rPr>
                <w:b/>
                <w:lang w:val="nl-NL"/>
              </w:rPr>
              <w:t>CHỦ TỊCH</w:t>
            </w:r>
          </w:p>
          <w:p w14:paraId="7D111A6B" w14:textId="77777777" w:rsidR="00FF66DD" w:rsidRPr="00665E95" w:rsidRDefault="00FF66DD" w:rsidP="0027384C">
            <w:pPr>
              <w:jc w:val="center"/>
              <w:rPr>
                <w:b/>
                <w:lang w:val="nl-NL"/>
              </w:rPr>
            </w:pPr>
          </w:p>
          <w:p w14:paraId="142F6B31" w14:textId="77777777" w:rsidR="00FF66DD" w:rsidRPr="00665E95" w:rsidRDefault="00FF66DD" w:rsidP="0027384C">
            <w:pPr>
              <w:jc w:val="center"/>
              <w:rPr>
                <w:b/>
                <w:lang w:val="nl-NL"/>
              </w:rPr>
            </w:pPr>
          </w:p>
          <w:p w14:paraId="7A2FF510" w14:textId="77777777" w:rsidR="00FF66DD" w:rsidRPr="00665E95" w:rsidRDefault="00FF66DD" w:rsidP="0027384C">
            <w:pPr>
              <w:jc w:val="center"/>
              <w:rPr>
                <w:b/>
                <w:lang w:val="nl-NL"/>
              </w:rPr>
            </w:pPr>
          </w:p>
          <w:p w14:paraId="1CD964D8" w14:textId="77777777" w:rsidR="00FF66DD" w:rsidRPr="00665E95" w:rsidRDefault="00FF66DD" w:rsidP="0027384C">
            <w:pPr>
              <w:jc w:val="center"/>
              <w:rPr>
                <w:b/>
                <w:lang w:val="nl-NL"/>
              </w:rPr>
            </w:pPr>
          </w:p>
          <w:p w14:paraId="5AFE7A06" w14:textId="77777777" w:rsidR="00FF66DD" w:rsidRPr="00665E95" w:rsidRDefault="00FF66DD" w:rsidP="0027384C">
            <w:pPr>
              <w:jc w:val="center"/>
              <w:rPr>
                <w:b/>
                <w:lang w:val="nl-NL"/>
              </w:rPr>
            </w:pPr>
          </w:p>
          <w:p w14:paraId="6F9C23ED" w14:textId="77777777" w:rsidR="00FF66DD" w:rsidRPr="00665E95" w:rsidRDefault="00FF66DD" w:rsidP="0027384C">
            <w:pPr>
              <w:jc w:val="center"/>
              <w:rPr>
                <w:b/>
                <w:lang w:val="nl-NL"/>
              </w:rPr>
            </w:pPr>
          </w:p>
          <w:p w14:paraId="541B1C94" w14:textId="77777777" w:rsidR="00FF66DD" w:rsidRPr="00665E95" w:rsidRDefault="00FF66DD" w:rsidP="0027384C">
            <w:pPr>
              <w:jc w:val="center"/>
              <w:rPr>
                <w:lang w:val="nl-NL"/>
              </w:rPr>
            </w:pPr>
            <w:r w:rsidRPr="00665E95">
              <w:rPr>
                <w:b/>
                <w:lang w:val="nl-NL"/>
              </w:rPr>
              <w:t>Bùi Đức Hinh</w:t>
            </w:r>
          </w:p>
        </w:tc>
      </w:tr>
    </w:tbl>
    <w:p w14:paraId="1CAE3E08" w14:textId="77777777" w:rsidR="00FF66DD" w:rsidRPr="00665E95" w:rsidRDefault="00FF66DD" w:rsidP="00B62666">
      <w:pPr>
        <w:widowControl w:val="0"/>
        <w:spacing w:before="120"/>
        <w:ind w:firstLine="720"/>
        <w:jc w:val="both"/>
        <w:rPr>
          <w:lang w:val="nl-NL"/>
        </w:rPr>
      </w:pPr>
    </w:p>
    <w:p w14:paraId="638E82DC" w14:textId="77777777" w:rsidR="00FF66DD" w:rsidRPr="00665E95" w:rsidRDefault="00FF66DD" w:rsidP="00B62666">
      <w:pPr>
        <w:widowControl w:val="0"/>
        <w:spacing w:before="120"/>
        <w:ind w:firstLine="720"/>
        <w:jc w:val="both"/>
        <w:rPr>
          <w:lang w:val="nl-NL"/>
        </w:rPr>
      </w:pPr>
    </w:p>
    <w:p w14:paraId="6D3F1679" w14:textId="77777777" w:rsidR="00FF66DD" w:rsidRPr="00665E95" w:rsidRDefault="00FF66DD" w:rsidP="00B62666">
      <w:pPr>
        <w:widowControl w:val="0"/>
        <w:spacing w:before="120"/>
        <w:ind w:firstLine="720"/>
        <w:jc w:val="both"/>
        <w:rPr>
          <w:lang w:val="nl-NL"/>
        </w:rPr>
      </w:pPr>
    </w:p>
    <w:p w14:paraId="284E1705" w14:textId="77777777" w:rsidR="00FF66DD" w:rsidRPr="00665E95" w:rsidRDefault="00FF66DD" w:rsidP="00B62666">
      <w:pPr>
        <w:widowControl w:val="0"/>
        <w:spacing w:before="120"/>
        <w:ind w:firstLine="720"/>
        <w:jc w:val="both"/>
        <w:rPr>
          <w:lang w:val="nl-NL"/>
        </w:rPr>
      </w:pPr>
    </w:p>
    <w:p w14:paraId="56D5E66B" w14:textId="77777777" w:rsidR="00FF66DD" w:rsidRPr="00665E95" w:rsidRDefault="00FF66DD" w:rsidP="00B62666">
      <w:pPr>
        <w:widowControl w:val="0"/>
        <w:spacing w:before="120"/>
        <w:ind w:firstLine="720"/>
        <w:jc w:val="both"/>
        <w:rPr>
          <w:lang w:val="nl-NL"/>
        </w:rPr>
      </w:pPr>
    </w:p>
    <w:p w14:paraId="66F57B46" w14:textId="77777777" w:rsidR="00FF66DD" w:rsidRPr="00665E95" w:rsidRDefault="00FF66DD" w:rsidP="00B62666">
      <w:pPr>
        <w:widowControl w:val="0"/>
        <w:spacing w:before="120"/>
        <w:ind w:firstLine="720"/>
        <w:jc w:val="both"/>
        <w:rPr>
          <w:lang w:val="nl-NL"/>
        </w:rPr>
      </w:pPr>
    </w:p>
    <w:p w14:paraId="7287158D" w14:textId="77777777" w:rsidR="00FF66DD" w:rsidRPr="00665E95" w:rsidRDefault="00FF66DD" w:rsidP="00B62666">
      <w:pPr>
        <w:widowControl w:val="0"/>
        <w:spacing w:before="120"/>
        <w:ind w:firstLine="720"/>
        <w:jc w:val="both"/>
        <w:rPr>
          <w:lang w:val="nl-NL"/>
        </w:rPr>
      </w:pPr>
    </w:p>
    <w:p w14:paraId="4352BC5B" w14:textId="77777777" w:rsidR="00FF66DD" w:rsidRPr="00665E95" w:rsidRDefault="00FF66DD" w:rsidP="00B62666">
      <w:pPr>
        <w:widowControl w:val="0"/>
        <w:spacing w:before="120"/>
        <w:ind w:firstLine="720"/>
        <w:jc w:val="both"/>
        <w:rPr>
          <w:lang w:val="nl-NL"/>
        </w:rPr>
      </w:pPr>
    </w:p>
    <w:p w14:paraId="5810CBE5" w14:textId="77777777" w:rsidR="00FF66DD" w:rsidRPr="00665E95" w:rsidRDefault="00FF66DD" w:rsidP="00B62666">
      <w:pPr>
        <w:widowControl w:val="0"/>
        <w:spacing w:before="120"/>
        <w:ind w:firstLine="720"/>
        <w:jc w:val="both"/>
        <w:rPr>
          <w:lang w:val="nl-NL"/>
        </w:rPr>
      </w:pPr>
    </w:p>
    <w:p w14:paraId="176AEC0E" w14:textId="77777777" w:rsidR="00FF66DD" w:rsidRPr="00665E95" w:rsidRDefault="00FF66DD" w:rsidP="00B62666">
      <w:pPr>
        <w:widowControl w:val="0"/>
        <w:spacing w:before="120"/>
        <w:ind w:firstLine="720"/>
        <w:jc w:val="both"/>
        <w:rPr>
          <w:lang w:val="nl-NL"/>
        </w:rPr>
      </w:pPr>
    </w:p>
    <w:tbl>
      <w:tblPr>
        <w:tblW w:w="9946" w:type="dxa"/>
        <w:tblInd w:w="-323" w:type="dxa"/>
        <w:tblCellMar>
          <w:left w:w="0" w:type="dxa"/>
          <w:right w:w="0" w:type="dxa"/>
        </w:tblCellMar>
        <w:tblLook w:val="01E0" w:firstRow="1" w:lastRow="1" w:firstColumn="1" w:lastColumn="1" w:noHBand="0" w:noVBand="0"/>
      </w:tblPr>
      <w:tblGrid>
        <w:gridCol w:w="3545"/>
        <w:gridCol w:w="6401"/>
      </w:tblGrid>
      <w:tr w:rsidR="00665E95" w:rsidRPr="00665E95" w14:paraId="04454C7B" w14:textId="77777777" w:rsidTr="00B77DBE">
        <w:tc>
          <w:tcPr>
            <w:tcW w:w="3545" w:type="dxa"/>
          </w:tcPr>
          <w:p w14:paraId="44C86703" w14:textId="77777777" w:rsidR="00FF66DD" w:rsidRPr="00665E95" w:rsidRDefault="00FF66DD" w:rsidP="00C27C50">
            <w:pPr>
              <w:widowControl w:val="0"/>
              <w:jc w:val="center"/>
              <w:rPr>
                <w:b/>
                <w:lang w:val="nl-NL"/>
              </w:rPr>
            </w:pPr>
            <w:bookmarkStart w:id="1" w:name="chuong_1"/>
            <w:r w:rsidRPr="00665E95">
              <w:rPr>
                <w:b/>
                <w:lang w:val="nl-NL"/>
              </w:rPr>
              <w:lastRenderedPageBreak/>
              <w:t>HỘI ĐỒNG NHÂN DÂN</w:t>
            </w:r>
          </w:p>
          <w:p w14:paraId="5724C8A3" w14:textId="77777777" w:rsidR="00FF66DD" w:rsidRPr="00665E95" w:rsidRDefault="00FF66DD" w:rsidP="00C27C50">
            <w:pPr>
              <w:widowControl w:val="0"/>
              <w:jc w:val="center"/>
              <w:rPr>
                <w:b/>
                <w:lang w:val="nl-NL"/>
              </w:rPr>
            </w:pPr>
            <w:r w:rsidRPr="00665E95">
              <w:rPr>
                <w:b/>
                <w:lang w:val="nl-NL"/>
              </w:rPr>
              <w:t>TỈNH HOÀ BÌNH</w:t>
            </w:r>
          </w:p>
          <w:p w14:paraId="3931FA4B" w14:textId="77777777" w:rsidR="00FF66DD" w:rsidRPr="00665E95" w:rsidRDefault="00EB133E" w:rsidP="008E021F">
            <w:pPr>
              <w:widowControl w:val="0"/>
              <w:jc w:val="center"/>
              <w:rPr>
                <w:b/>
                <w:lang w:val="nl-NL"/>
              </w:rPr>
            </w:pPr>
            <w:r w:rsidRPr="00665E95">
              <w:rPr>
                <w:noProof/>
              </w:rPr>
              <mc:AlternateContent>
                <mc:Choice Requires="wps">
                  <w:drawing>
                    <wp:anchor distT="4294967295" distB="4294967295" distL="114300" distR="114300" simplePos="0" relativeHeight="251658240" behindDoc="0" locked="0" layoutInCell="1" allowOverlap="1" wp14:anchorId="619F0C69" wp14:editId="2DAC10DB">
                      <wp:simplePos x="0" y="0"/>
                      <wp:positionH relativeFrom="column">
                        <wp:posOffset>762000</wp:posOffset>
                      </wp:positionH>
                      <wp:positionV relativeFrom="paragraph">
                        <wp:posOffset>26669</wp:posOffset>
                      </wp:positionV>
                      <wp:extent cx="720090" cy="0"/>
                      <wp:effectExtent l="0" t="0" r="381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30464D" id="Straight Connector 5"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0pt,2.1pt" to="116.7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"/>
                  </w:pict>
                </mc:Fallback>
              </mc:AlternateContent>
            </w:r>
          </w:p>
        </w:tc>
        <w:tc>
          <w:tcPr>
            <w:tcW w:w="6401" w:type="dxa"/>
          </w:tcPr>
          <w:p w14:paraId="4D5BEA5C" w14:textId="77777777" w:rsidR="00FF66DD" w:rsidRPr="00665E95" w:rsidRDefault="00FF66DD" w:rsidP="00C27C50">
            <w:pPr>
              <w:pStyle w:val="xl34"/>
              <w:widowControl w:val="0"/>
              <w:spacing w:before="0" w:beforeAutospacing="0" w:after="0" w:afterAutospacing="0"/>
              <w:textAlignment w:val="auto"/>
              <w:rPr>
                <w:rFonts w:ascii="Times New Roman" w:hAnsi="Times New Roman" w:cs="Times New Roman"/>
                <w:bCs w:val="0"/>
                <w:sz w:val="28"/>
                <w:szCs w:val="28"/>
                <w:lang w:val="nl-NL"/>
              </w:rPr>
            </w:pPr>
            <w:r w:rsidRPr="00665E95">
              <w:rPr>
                <w:rFonts w:ascii="Times New Roman" w:hAnsi="Times New Roman" w:cs="Times New Roman"/>
                <w:bCs w:val="0"/>
                <w:sz w:val="28"/>
                <w:szCs w:val="28"/>
                <w:lang w:val="nl-NL"/>
              </w:rPr>
              <w:t>CỘNG HÒA XÃ HỘI CHỦ NGHĨA VIỆT NAM</w:t>
            </w:r>
          </w:p>
          <w:p w14:paraId="5A3AA077" w14:textId="77777777" w:rsidR="00FF66DD" w:rsidRPr="00665E95" w:rsidRDefault="00FF66DD" w:rsidP="00C27C50">
            <w:pPr>
              <w:widowControl w:val="0"/>
              <w:jc w:val="center"/>
              <w:rPr>
                <w:b/>
                <w:lang w:val="nl-NL"/>
              </w:rPr>
            </w:pPr>
            <w:r w:rsidRPr="00665E95">
              <w:rPr>
                <w:b/>
                <w:lang w:val="nl-NL"/>
              </w:rPr>
              <w:t>Độc lập - Tự do - Hạnh phúc</w:t>
            </w:r>
          </w:p>
          <w:p w14:paraId="162AD54B" w14:textId="77777777" w:rsidR="00FF66DD" w:rsidRPr="00665E95" w:rsidRDefault="00EB133E" w:rsidP="008E021F">
            <w:pPr>
              <w:widowControl w:val="0"/>
              <w:jc w:val="center"/>
              <w:rPr>
                <w:b/>
                <w:lang w:val="nl-NL"/>
              </w:rPr>
            </w:pPr>
            <w:r w:rsidRPr="00665E95">
              <w:rPr>
                <w:noProof/>
              </w:rPr>
              <mc:AlternateContent>
                <mc:Choice Requires="wps">
                  <w:drawing>
                    <wp:anchor distT="4294967295" distB="4294967295" distL="114300" distR="114300" simplePos="0" relativeHeight="251659264" behindDoc="0" locked="0" layoutInCell="1" allowOverlap="1" wp14:anchorId="3D0F6CF0" wp14:editId="12584106">
                      <wp:simplePos x="0" y="0"/>
                      <wp:positionH relativeFrom="column">
                        <wp:posOffset>984885</wp:posOffset>
                      </wp:positionH>
                      <wp:positionV relativeFrom="paragraph">
                        <wp:posOffset>25295</wp:posOffset>
                      </wp:positionV>
                      <wp:extent cx="2087880" cy="0"/>
                      <wp:effectExtent l="0" t="0" r="0" b="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87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736DC0" id="Straight Connector 7"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7.55pt,2pt" to="241.9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"/>
                  </w:pict>
                </mc:Fallback>
              </mc:AlternateContent>
            </w:r>
          </w:p>
        </w:tc>
      </w:tr>
    </w:tbl>
    <w:p w14:paraId="7193C0EE" w14:textId="77777777" w:rsidR="00FF66DD" w:rsidRPr="00665E95" w:rsidRDefault="00FF66DD" w:rsidP="008E021F">
      <w:pPr>
        <w:pStyle w:val="NormalWeb"/>
        <w:widowControl w:val="0"/>
        <w:shd w:val="clear" w:color="auto" w:fill="FFFFFF"/>
        <w:spacing w:before="0" w:beforeAutospacing="0" w:after="0" w:afterAutospacing="0"/>
        <w:rPr>
          <w:b/>
          <w:bCs/>
          <w:sz w:val="28"/>
          <w:szCs w:val="28"/>
          <w:lang w:val="nl-NL"/>
        </w:rPr>
      </w:pPr>
    </w:p>
    <w:p w14:paraId="4C5D57C8" w14:textId="77777777" w:rsidR="00FF66DD" w:rsidRPr="00665E95" w:rsidRDefault="00FF66DD" w:rsidP="00C27C50">
      <w:pPr>
        <w:pStyle w:val="NormalWeb"/>
        <w:widowControl w:val="0"/>
        <w:shd w:val="clear" w:color="auto" w:fill="FFFFFF"/>
        <w:spacing w:before="0" w:beforeAutospacing="0" w:after="0" w:afterAutospacing="0"/>
        <w:jc w:val="center"/>
        <w:rPr>
          <w:b/>
          <w:bCs/>
          <w:sz w:val="28"/>
          <w:szCs w:val="28"/>
          <w:lang w:val="nl-NL"/>
        </w:rPr>
      </w:pPr>
      <w:r w:rsidRPr="00665E95">
        <w:rPr>
          <w:b/>
          <w:bCs/>
          <w:sz w:val="28"/>
          <w:szCs w:val="28"/>
          <w:lang w:val="nl-NL"/>
        </w:rPr>
        <w:t>QUY ĐỊNH</w:t>
      </w:r>
    </w:p>
    <w:p w14:paraId="6F58D8A8" w14:textId="77777777" w:rsidR="00B37FEC" w:rsidRDefault="00FF66DD" w:rsidP="00D020EE">
      <w:pPr>
        <w:pStyle w:val="Heading5"/>
        <w:widowControl w:val="0"/>
        <w:spacing w:after="0"/>
        <w:jc w:val="center"/>
        <w:rPr>
          <w:rFonts w:ascii="Times New Roman" w:hAnsi="Times New Roman"/>
          <w:sz w:val="28"/>
          <w:szCs w:val="28"/>
          <w:lang w:val="nl-NL"/>
        </w:rPr>
      </w:pPr>
      <w:r w:rsidRPr="00665E95">
        <w:rPr>
          <w:rFonts w:ascii="Times New Roman" w:hAnsi="Times New Roman"/>
          <w:sz w:val="28"/>
          <w:szCs w:val="28"/>
          <w:lang w:val="nl-NL"/>
        </w:rPr>
        <w:t>P</w:t>
      </w:r>
      <w:r w:rsidR="00D020EE" w:rsidRPr="00D020EE">
        <w:rPr>
          <w:rFonts w:ascii="Times New Roman" w:hAnsi="Times New Roman"/>
          <w:sz w:val="28"/>
          <w:szCs w:val="28"/>
          <w:lang w:val="nl-NL"/>
        </w:rPr>
        <w:t>hân cấp nguồn thu, nhiệm vụ chi giữa các cấp ngân sách</w:t>
      </w:r>
      <w:r w:rsidR="00B37FEC">
        <w:rPr>
          <w:rFonts w:ascii="Times New Roman" w:hAnsi="Times New Roman"/>
          <w:sz w:val="28"/>
          <w:szCs w:val="28"/>
          <w:lang w:val="nl-NL"/>
        </w:rPr>
        <w:t xml:space="preserve"> </w:t>
      </w:r>
      <w:r w:rsidR="00D020EE" w:rsidRPr="00D020EE">
        <w:rPr>
          <w:rFonts w:ascii="Times New Roman" w:hAnsi="Times New Roman"/>
          <w:sz w:val="28"/>
          <w:szCs w:val="28"/>
          <w:lang w:val="nl-NL"/>
        </w:rPr>
        <w:t>trong</w:t>
      </w:r>
    </w:p>
    <w:p w14:paraId="13CAA70B" w14:textId="3E7C91D4" w:rsidR="00D020EE" w:rsidRPr="00D020EE" w:rsidRDefault="00D020EE" w:rsidP="00D020EE">
      <w:pPr>
        <w:pStyle w:val="Heading5"/>
        <w:widowControl w:val="0"/>
        <w:spacing w:after="0"/>
        <w:jc w:val="center"/>
        <w:rPr>
          <w:rFonts w:ascii="Times New Roman" w:hAnsi="Times New Roman"/>
          <w:sz w:val="28"/>
          <w:szCs w:val="28"/>
          <w:lang w:val="nl-NL"/>
        </w:rPr>
      </w:pPr>
      <w:r w:rsidRPr="00D020EE">
        <w:rPr>
          <w:rFonts w:ascii="Times New Roman" w:hAnsi="Times New Roman"/>
          <w:sz w:val="28"/>
          <w:szCs w:val="28"/>
          <w:lang w:val="nl-NL"/>
        </w:rPr>
        <w:t>thời kỳ ổn định ngân sách giai đoạn 2022 - 2025, áp dụng</w:t>
      </w:r>
    </w:p>
    <w:p w14:paraId="4C2CB4C4" w14:textId="77777777" w:rsidR="00D020EE" w:rsidRDefault="00D020EE" w:rsidP="00D020EE">
      <w:pPr>
        <w:pStyle w:val="Heading5"/>
        <w:keepNext w:val="0"/>
        <w:widowControl w:val="0"/>
        <w:spacing w:after="0"/>
        <w:ind w:firstLine="0"/>
        <w:jc w:val="center"/>
        <w:rPr>
          <w:rFonts w:ascii="Times New Roman" w:hAnsi="Times New Roman"/>
          <w:sz w:val="28"/>
          <w:szCs w:val="28"/>
          <w:lang w:val="nl-NL"/>
        </w:rPr>
      </w:pPr>
      <w:r w:rsidRPr="00D020EE">
        <w:rPr>
          <w:rFonts w:ascii="Times New Roman" w:hAnsi="Times New Roman"/>
          <w:sz w:val="28"/>
          <w:szCs w:val="28"/>
          <w:lang w:val="nl-NL"/>
        </w:rPr>
        <w:t>cho chính quyền địa phương 02 cấp</w:t>
      </w:r>
    </w:p>
    <w:p w14:paraId="1C7571C7" w14:textId="6A1F9D7D" w:rsidR="00FF66DD" w:rsidRPr="00665E95" w:rsidRDefault="00FF66DD" w:rsidP="00C27C50">
      <w:pPr>
        <w:pStyle w:val="Heading5"/>
        <w:keepNext w:val="0"/>
        <w:widowControl w:val="0"/>
        <w:spacing w:after="120"/>
        <w:ind w:firstLine="0"/>
        <w:jc w:val="center"/>
        <w:rPr>
          <w:rFonts w:ascii="Times New Roman" w:hAnsi="Times New Roman"/>
          <w:sz w:val="28"/>
          <w:szCs w:val="28"/>
          <w:lang w:val="nl-NL"/>
        </w:rPr>
      </w:pPr>
    </w:p>
    <w:p w14:paraId="609A97B6" w14:textId="61D623F9" w:rsidR="00FF66DD" w:rsidRPr="00665E95" w:rsidRDefault="00FF66DD" w:rsidP="00C27C50">
      <w:pPr>
        <w:widowControl w:val="0"/>
        <w:jc w:val="center"/>
        <w:rPr>
          <w:i/>
          <w:lang w:val="nl-NL"/>
        </w:rPr>
      </w:pPr>
      <w:r w:rsidRPr="00665E95">
        <w:rPr>
          <w:i/>
          <w:lang w:val="nl-NL"/>
        </w:rPr>
        <w:t xml:space="preserve">(Kèm theo Nghị quyết số </w:t>
      </w:r>
      <w:r w:rsidR="00B37FEC">
        <w:rPr>
          <w:i/>
          <w:lang w:val="nl-NL"/>
        </w:rPr>
        <w:t xml:space="preserve">    </w:t>
      </w:r>
      <w:r w:rsidRPr="00665E95">
        <w:rPr>
          <w:i/>
          <w:lang w:val="nl-NL"/>
        </w:rPr>
        <w:t>/202</w:t>
      </w:r>
      <w:r w:rsidR="00B37FEC">
        <w:rPr>
          <w:i/>
          <w:lang w:val="nl-NL"/>
        </w:rPr>
        <w:t>5</w:t>
      </w:r>
      <w:r w:rsidRPr="00665E95">
        <w:rPr>
          <w:i/>
          <w:lang w:val="nl-NL"/>
        </w:rPr>
        <w:t xml:space="preserve">/NQ-HĐND ngày </w:t>
      </w:r>
      <w:r w:rsidR="00B37FEC">
        <w:rPr>
          <w:i/>
          <w:lang w:val="nl-NL"/>
        </w:rPr>
        <w:t xml:space="preserve">   </w:t>
      </w:r>
      <w:r w:rsidRPr="00665E95">
        <w:rPr>
          <w:i/>
          <w:lang w:val="nl-NL"/>
        </w:rPr>
        <w:t xml:space="preserve"> tháng </w:t>
      </w:r>
      <w:r w:rsidR="00B37FEC">
        <w:rPr>
          <w:i/>
          <w:lang w:val="nl-NL"/>
        </w:rPr>
        <w:t>6</w:t>
      </w:r>
      <w:r w:rsidRPr="00665E95">
        <w:rPr>
          <w:i/>
          <w:lang w:val="nl-NL"/>
        </w:rPr>
        <w:t xml:space="preserve">  năm 202</w:t>
      </w:r>
      <w:r w:rsidR="00B37FEC">
        <w:rPr>
          <w:i/>
          <w:lang w:val="nl-NL"/>
        </w:rPr>
        <w:t>5</w:t>
      </w:r>
      <w:r w:rsidRPr="00665E95">
        <w:rPr>
          <w:i/>
          <w:lang w:val="nl-NL"/>
        </w:rPr>
        <w:t xml:space="preserve"> </w:t>
      </w:r>
    </w:p>
    <w:p w14:paraId="25BB18B4" w14:textId="77777777" w:rsidR="00FF66DD" w:rsidRPr="00665E95" w:rsidRDefault="00FF66DD" w:rsidP="00C27C50">
      <w:pPr>
        <w:widowControl w:val="0"/>
        <w:jc w:val="center"/>
        <w:rPr>
          <w:i/>
          <w:lang w:val="nl-NL"/>
        </w:rPr>
      </w:pPr>
      <w:r w:rsidRPr="00665E95">
        <w:rPr>
          <w:i/>
          <w:lang w:val="nl-NL"/>
        </w:rPr>
        <w:t>của Hội đồng nhân dân tỉnh Hoà Bình)</w:t>
      </w:r>
    </w:p>
    <w:p w14:paraId="15AF8756" w14:textId="77777777" w:rsidR="00FF66DD" w:rsidRPr="00665E95" w:rsidRDefault="00EB133E" w:rsidP="00C27C50">
      <w:pPr>
        <w:pStyle w:val="NormalWeb"/>
        <w:widowControl w:val="0"/>
        <w:shd w:val="clear" w:color="auto" w:fill="FFFFFF"/>
        <w:spacing w:before="40" w:beforeAutospacing="0" w:after="40" w:afterAutospacing="0" w:line="264" w:lineRule="auto"/>
        <w:jc w:val="center"/>
        <w:rPr>
          <w:b/>
          <w:bCs/>
          <w:sz w:val="28"/>
          <w:szCs w:val="28"/>
          <w:lang w:val="nl-NL"/>
        </w:rPr>
      </w:pPr>
      <w:r w:rsidRPr="00665E95">
        <w:rPr>
          <w:noProof/>
        </w:rPr>
        <mc:AlternateContent>
          <mc:Choice Requires="wps">
            <w:drawing>
              <wp:anchor distT="0" distB="0" distL="114300" distR="114300" simplePos="0" relativeHeight="251660288" behindDoc="0" locked="0" layoutInCell="1" allowOverlap="1" wp14:anchorId="211AE910" wp14:editId="206BDD76">
                <wp:simplePos x="0" y="0"/>
                <wp:positionH relativeFrom="margin">
                  <wp:posOffset>2345690</wp:posOffset>
                </wp:positionH>
                <wp:positionV relativeFrom="paragraph">
                  <wp:posOffset>113030</wp:posOffset>
                </wp:positionV>
                <wp:extent cx="1257300" cy="0"/>
                <wp:effectExtent l="6350" t="9525" r="12700" b="9525"/>
                <wp:wrapNone/>
                <wp:docPr id="1"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6350">
                          <a:solidFill>
                            <a:srgbClr val="4472C4"/>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101884" id="Straight Connector 8"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84.7pt,8.9pt" to="283.7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" strokecolor="#4472c4" strokeweight=".5pt">
                <v:stroke joinstyle="miter"/>
                <w10:wrap anchorx="margin"/>
              </v:line>
            </w:pict>
          </mc:Fallback>
        </mc:AlternateContent>
      </w:r>
    </w:p>
    <w:p w14:paraId="09E7AED6" w14:textId="77777777" w:rsidR="00FF66DD" w:rsidRPr="00665E95" w:rsidRDefault="00FF66DD" w:rsidP="0015695B">
      <w:pPr>
        <w:pStyle w:val="BodyTextIndent"/>
        <w:widowControl w:val="0"/>
        <w:spacing w:before="60" w:after="60" w:line="276" w:lineRule="auto"/>
        <w:ind w:firstLine="0"/>
        <w:jc w:val="center"/>
        <w:rPr>
          <w:b/>
          <w:szCs w:val="28"/>
        </w:rPr>
      </w:pPr>
      <w:r w:rsidRPr="00665E95">
        <w:rPr>
          <w:b/>
          <w:szCs w:val="28"/>
        </w:rPr>
        <w:t>PHẦN I</w:t>
      </w:r>
    </w:p>
    <w:p w14:paraId="182AEAE3" w14:textId="77777777" w:rsidR="00FF66DD" w:rsidRPr="00665E95" w:rsidRDefault="00FF66DD" w:rsidP="0015695B">
      <w:pPr>
        <w:pStyle w:val="BodyTextIndent"/>
        <w:widowControl w:val="0"/>
        <w:spacing w:before="60" w:after="60" w:line="276" w:lineRule="auto"/>
        <w:ind w:firstLine="0"/>
        <w:jc w:val="center"/>
        <w:rPr>
          <w:b/>
          <w:szCs w:val="28"/>
        </w:rPr>
      </w:pPr>
      <w:r w:rsidRPr="00665E95">
        <w:rPr>
          <w:b/>
          <w:szCs w:val="28"/>
        </w:rPr>
        <w:t>PHÂN CẤP NGUỒN THU</w:t>
      </w:r>
    </w:p>
    <w:p w14:paraId="4181C135" w14:textId="578ACBF4" w:rsidR="00FF66DD" w:rsidRPr="00665E95" w:rsidRDefault="00FF66DD" w:rsidP="004623F3">
      <w:pPr>
        <w:pStyle w:val="BodyTextIndent"/>
        <w:widowControl w:val="0"/>
        <w:spacing w:before="40" w:after="40" w:line="276" w:lineRule="auto"/>
        <w:ind w:firstLine="720"/>
        <w:rPr>
          <w:b/>
          <w:szCs w:val="28"/>
        </w:rPr>
      </w:pPr>
      <w:r w:rsidRPr="00665E95">
        <w:rPr>
          <w:b/>
          <w:szCs w:val="28"/>
        </w:rPr>
        <w:t xml:space="preserve">Điều 1. Các khoản thu </w:t>
      </w:r>
      <w:r w:rsidR="00ED7278">
        <w:rPr>
          <w:b/>
          <w:szCs w:val="28"/>
        </w:rPr>
        <w:t>do</w:t>
      </w:r>
      <w:r w:rsidR="00391E9C">
        <w:rPr>
          <w:b/>
          <w:szCs w:val="28"/>
        </w:rPr>
        <w:t xml:space="preserve"> </w:t>
      </w:r>
      <w:r w:rsidRPr="00665E95">
        <w:rPr>
          <w:b/>
          <w:szCs w:val="28"/>
        </w:rPr>
        <w:t>ngân sách cấp tỉnh</w:t>
      </w:r>
      <w:r w:rsidR="00ED7278">
        <w:rPr>
          <w:b/>
          <w:szCs w:val="28"/>
        </w:rPr>
        <w:t xml:space="preserve"> quản lý</w:t>
      </w:r>
    </w:p>
    <w:p w14:paraId="29DDF7AE" w14:textId="426B1011" w:rsidR="00FF66DD" w:rsidRPr="00110807" w:rsidRDefault="00FF66DD" w:rsidP="004623F3">
      <w:pPr>
        <w:pStyle w:val="BodyTextIndent"/>
        <w:widowControl w:val="0"/>
        <w:spacing w:before="40" w:after="40" w:line="276" w:lineRule="auto"/>
        <w:ind w:firstLine="720"/>
        <w:rPr>
          <w:szCs w:val="28"/>
        </w:rPr>
      </w:pPr>
      <w:r w:rsidRPr="00110807">
        <w:rPr>
          <w:szCs w:val="28"/>
        </w:rPr>
        <w:t xml:space="preserve">1. Thuế giá trị gia tăng: </w:t>
      </w:r>
      <w:r w:rsidR="000730FB">
        <w:rPr>
          <w:szCs w:val="28"/>
        </w:rPr>
        <w:t>t</w:t>
      </w:r>
      <w:r w:rsidRPr="00110807">
        <w:rPr>
          <w:szCs w:val="28"/>
        </w:rPr>
        <w:t>hu từ các doanh nghiệp nhà nước do Trung ương quản lý đóng trên địa bàn tỉnh; các doanh nghiệp nhà nước do địa phương quản lý; các doanh nghiệp có vốn đầu tư nước ngoài</w:t>
      </w:r>
      <w:r w:rsidR="006A0179" w:rsidRPr="00110807">
        <w:rPr>
          <w:szCs w:val="28"/>
        </w:rPr>
        <w:t>;</w:t>
      </w:r>
      <w:r w:rsidRPr="00110807">
        <w:rPr>
          <w:szCs w:val="28"/>
        </w:rPr>
        <w:t xml:space="preserve"> </w:t>
      </w:r>
      <w:r w:rsidR="000730FB">
        <w:rPr>
          <w:szCs w:val="28"/>
        </w:rPr>
        <w:t>t</w:t>
      </w:r>
      <w:r w:rsidR="000730FB" w:rsidRPr="000730FB">
        <w:rPr>
          <w:szCs w:val="28"/>
        </w:rPr>
        <w:t>hu từ khu vực công thương nghiệp, dịch vụ ngoài quốc doanh</w:t>
      </w:r>
      <w:r w:rsidR="000730FB">
        <w:rPr>
          <w:szCs w:val="28"/>
        </w:rPr>
        <w:t xml:space="preserve"> </w:t>
      </w:r>
      <w:r w:rsidR="000730FB" w:rsidRPr="000730FB">
        <w:rPr>
          <w:i/>
          <w:iCs/>
          <w:szCs w:val="28"/>
        </w:rPr>
        <w:t xml:space="preserve">(trừ thu từ </w:t>
      </w:r>
      <w:r w:rsidR="000730FB" w:rsidRPr="000730FB">
        <w:rPr>
          <w:i/>
          <w:iCs/>
          <w:szCs w:val="28"/>
        </w:rPr>
        <w:t>cá nhân sản xuất, kinh doanh hàng hóa, dịch vụ</w:t>
      </w:r>
      <w:r w:rsidR="000730FB" w:rsidRPr="000730FB">
        <w:rPr>
          <w:i/>
          <w:iCs/>
          <w:szCs w:val="28"/>
        </w:rPr>
        <w:t>)</w:t>
      </w:r>
      <w:r w:rsidRPr="000730FB">
        <w:rPr>
          <w:szCs w:val="28"/>
        </w:rPr>
        <w:t>.</w:t>
      </w:r>
    </w:p>
    <w:p w14:paraId="4373977E" w14:textId="33B88257" w:rsidR="00FF66DD" w:rsidRPr="00110807" w:rsidRDefault="00FF66DD" w:rsidP="004623F3">
      <w:pPr>
        <w:pStyle w:val="BodyTextIndent"/>
        <w:widowControl w:val="0"/>
        <w:spacing w:before="40" w:after="40" w:line="276" w:lineRule="auto"/>
        <w:ind w:firstLine="720"/>
        <w:rPr>
          <w:szCs w:val="28"/>
        </w:rPr>
      </w:pPr>
      <w:r w:rsidRPr="00110807">
        <w:rPr>
          <w:szCs w:val="28"/>
        </w:rPr>
        <w:t>2. Thuế thu nhập doanh nghiệp: Thu từ các doanh nghiệp nhà nước do Trung ương quản lý đóng trên địa bàn tỉnh; các doanh nghiệp nhà nước do địa phương quản lý; các doanh nghiệp có vốn đầu tư nước ngoài</w:t>
      </w:r>
      <w:r w:rsidR="006A0179" w:rsidRPr="00110807">
        <w:rPr>
          <w:szCs w:val="28"/>
        </w:rPr>
        <w:t>;</w:t>
      </w:r>
      <w:r w:rsidRPr="00110807">
        <w:rPr>
          <w:szCs w:val="28"/>
        </w:rPr>
        <w:t xml:space="preserve"> </w:t>
      </w:r>
      <w:r w:rsidR="00377A08" w:rsidRPr="00377A08">
        <w:rPr>
          <w:szCs w:val="28"/>
        </w:rPr>
        <w:t xml:space="preserve">thu từ khu vực công thương nghiệp, dịch vụ ngoài quốc doanh </w:t>
      </w:r>
      <w:r w:rsidR="00377A08" w:rsidRPr="00377A08">
        <w:rPr>
          <w:i/>
          <w:iCs/>
          <w:szCs w:val="28"/>
        </w:rPr>
        <w:t>(trừ thu từ cá nhân sản xuất, kinh doanh hàng hóa, dịch vụ)</w:t>
      </w:r>
      <w:r w:rsidRPr="00110807">
        <w:rPr>
          <w:szCs w:val="28"/>
        </w:rPr>
        <w:t>.</w:t>
      </w:r>
    </w:p>
    <w:p w14:paraId="448788FA" w14:textId="10B7C97E" w:rsidR="00FF66DD" w:rsidRPr="00110807" w:rsidRDefault="00FF66DD" w:rsidP="004623F3">
      <w:pPr>
        <w:pStyle w:val="BodyTextIndent"/>
        <w:widowControl w:val="0"/>
        <w:spacing w:before="40" w:after="40" w:line="276" w:lineRule="auto"/>
        <w:ind w:firstLine="720"/>
        <w:rPr>
          <w:szCs w:val="28"/>
        </w:rPr>
      </w:pPr>
      <w:r w:rsidRPr="00110807">
        <w:rPr>
          <w:szCs w:val="28"/>
        </w:rPr>
        <w:t>3. Thuế tiêu thụ đặc biệt đối với hàng hoá, dịch vụ trong nước: Thu từ các doanh nghiệp nhà nước do Trung ương quản lý đóng trên địa bàn tỉnh; các doanh nghiệp nhà nước do địa phương quản lý; các doanh nghiệp có vốn đầu tư nước ngoài</w:t>
      </w:r>
      <w:r w:rsidR="005D71D4" w:rsidRPr="00110807">
        <w:rPr>
          <w:szCs w:val="28"/>
        </w:rPr>
        <w:t>;</w:t>
      </w:r>
      <w:r w:rsidRPr="00110807">
        <w:rPr>
          <w:szCs w:val="28"/>
        </w:rPr>
        <w:t xml:space="preserve"> </w:t>
      </w:r>
      <w:r w:rsidR="00377A08" w:rsidRPr="00377A08">
        <w:rPr>
          <w:szCs w:val="28"/>
        </w:rPr>
        <w:t xml:space="preserve">thu từ khu vực công thương nghiệp, dịch vụ ngoài quốc doanh </w:t>
      </w:r>
      <w:r w:rsidR="00377A08" w:rsidRPr="00377A08">
        <w:rPr>
          <w:i/>
          <w:iCs/>
          <w:szCs w:val="28"/>
        </w:rPr>
        <w:t>(trừ thu từ cá nhân sản xuất, kinh doanh hàng hóa, dịch vụ).</w:t>
      </w:r>
    </w:p>
    <w:p w14:paraId="2B1E2459" w14:textId="77777777" w:rsidR="00377A08" w:rsidRPr="00377A08" w:rsidRDefault="00FF66DD" w:rsidP="004623F3">
      <w:pPr>
        <w:pStyle w:val="BodyTextIndent"/>
        <w:widowControl w:val="0"/>
        <w:spacing w:before="40" w:after="40" w:line="276" w:lineRule="auto"/>
        <w:ind w:firstLine="720"/>
        <w:rPr>
          <w:i/>
          <w:iCs/>
          <w:szCs w:val="28"/>
        </w:rPr>
      </w:pPr>
      <w:r w:rsidRPr="00110807">
        <w:rPr>
          <w:szCs w:val="28"/>
        </w:rPr>
        <w:t>4. Thuế tài nguyên: Thu từ các doanh nghiệp nhà nước do Trung ương quản lý đóng trên địa bàn tỉnh; các doanh nghiệp nhà nước do địa phương quản lý; các doanh nghiệp có vốn đầu tư nước ngoài</w:t>
      </w:r>
      <w:r w:rsidR="005D71D4" w:rsidRPr="00110807">
        <w:rPr>
          <w:szCs w:val="28"/>
        </w:rPr>
        <w:t>;</w:t>
      </w:r>
      <w:r w:rsidRPr="00110807">
        <w:rPr>
          <w:szCs w:val="28"/>
        </w:rPr>
        <w:t xml:space="preserve"> </w:t>
      </w:r>
      <w:r w:rsidR="00377A08" w:rsidRPr="00377A08">
        <w:rPr>
          <w:szCs w:val="28"/>
        </w:rPr>
        <w:t xml:space="preserve">thu từ khu vực công thương nghiệp, dịch vụ ngoài quốc doanh </w:t>
      </w:r>
      <w:r w:rsidR="00377A08" w:rsidRPr="00377A08">
        <w:rPr>
          <w:i/>
          <w:iCs/>
          <w:szCs w:val="28"/>
        </w:rPr>
        <w:t>(trừ thu từ cá nhân sản xuất, kinh doanh hàng hóa, dịch vụ).</w:t>
      </w:r>
    </w:p>
    <w:p w14:paraId="488F6F0B" w14:textId="404ED3BF" w:rsidR="00FF66DD" w:rsidRPr="00110807" w:rsidRDefault="00FF66DD" w:rsidP="004623F3">
      <w:pPr>
        <w:pStyle w:val="BodyTextIndent"/>
        <w:widowControl w:val="0"/>
        <w:spacing w:before="40" w:after="40" w:line="276" w:lineRule="auto"/>
        <w:ind w:firstLine="720"/>
        <w:rPr>
          <w:szCs w:val="28"/>
        </w:rPr>
      </w:pPr>
      <w:r w:rsidRPr="00110807">
        <w:rPr>
          <w:szCs w:val="28"/>
        </w:rPr>
        <w:t>5. Thuế thu nhập cá nhân từ các cá nhân</w:t>
      </w:r>
      <w:r w:rsidR="00B37FEC" w:rsidRPr="00110807">
        <w:rPr>
          <w:szCs w:val="28"/>
        </w:rPr>
        <w:t xml:space="preserve"> </w:t>
      </w:r>
      <w:r w:rsidRPr="00110807">
        <w:rPr>
          <w:szCs w:val="28"/>
        </w:rPr>
        <w:t>thuộc tỉnh quản lý</w:t>
      </w:r>
      <w:r w:rsidR="00B37FEC" w:rsidRPr="00110807">
        <w:rPr>
          <w:szCs w:val="28"/>
        </w:rPr>
        <w:t xml:space="preserve"> theo phân cấp</w:t>
      </w:r>
      <w:r w:rsidRPr="00110807">
        <w:rPr>
          <w:szCs w:val="28"/>
        </w:rPr>
        <w:t>.</w:t>
      </w:r>
    </w:p>
    <w:p w14:paraId="41A3CFC3" w14:textId="7F39496F" w:rsidR="00FF66DD" w:rsidRPr="00110807" w:rsidRDefault="00FF66DD" w:rsidP="004623F3">
      <w:pPr>
        <w:pStyle w:val="BodyTextIndent"/>
        <w:widowControl w:val="0"/>
        <w:spacing w:before="40" w:after="40" w:line="276" w:lineRule="auto"/>
        <w:ind w:firstLine="720"/>
        <w:rPr>
          <w:szCs w:val="28"/>
        </w:rPr>
      </w:pPr>
      <w:r w:rsidRPr="00110807">
        <w:rPr>
          <w:szCs w:val="28"/>
        </w:rPr>
        <w:t>6. Thu tiền sử dụng đất</w:t>
      </w:r>
      <w:r w:rsidR="00090CDA" w:rsidRPr="00110807">
        <w:rPr>
          <w:szCs w:val="28"/>
        </w:rPr>
        <w:t xml:space="preserve"> do cấp tỉnh thực hiện</w:t>
      </w:r>
      <w:r w:rsidRPr="00110807">
        <w:rPr>
          <w:szCs w:val="28"/>
        </w:rPr>
        <w:t>.</w:t>
      </w:r>
    </w:p>
    <w:p w14:paraId="446652B7" w14:textId="77777777" w:rsidR="00FF66DD" w:rsidRPr="00110807" w:rsidRDefault="00FF66DD" w:rsidP="004623F3">
      <w:pPr>
        <w:pStyle w:val="BodyTextIndent"/>
        <w:widowControl w:val="0"/>
        <w:spacing w:before="40" w:after="40" w:line="276" w:lineRule="auto"/>
        <w:ind w:firstLine="720"/>
        <w:rPr>
          <w:szCs w:val="28"/>
        </w:rPr>
      </w:pPr>
      <w:r w:rsidRPr="00110807">
        <w:rPr>
          <w:szCs w:val="28"/>
        </w:rPr>
        <w:t>7. Thu tiền đền bù thiệt hại đất do các tổ chức thuộc tỉnh quản lý.</w:t>
      </w:r>
    </w:p>
    <w:p w14:paraId="24801F62" w14:textId="5E78EDA4" w:rsidR="00FF66DD" w:rsidRPr="00110807" w:rsidRDefault="00FF66DD" w:rsidP="004623F3">
      <w:pPr>
        <w:pStyle w:val="BodyTextIndent"/>
        <w:widowControl w:val="0"/>
        <w:spacing w:before="40" w:after="40" w:line="276" w:lineRule="auto"/>
        <w:ind w:firstLine="720"/>
        <w:rPr>
          <w:szCs w:val="28"/>
        </w:rPr>
      </w:pPr>
      <w:r w:rsidRPr="00110807">
        <w:rPr>
          <w:szCs w:val="28"/>
        </w:rPr>
        <w:t xml:space="preserve">8. Thu từ các hoạt động do đơn vị sự nghiệp công lập, cơ quan nhà nước </w:t>
      </w:r>
      <w:r w:rsidRPr="00110807">
        <w:rPr>
          <w:szCs w:val="28"/>
        </w:rPr>
        <w:lastRenderedPageBreak/>
        <w:t xml:space="preserve">cấp tỉnh thực hiện hoặc quản lý, trường hợp được khoán chi phí hoạt động thì được khấu trừ. </w:t>
      </w:r>
    </w:p>
    <w:p w14:paraId="6240B177" w14:textId="60418F56" w:rsidR="00FF66DD" w:rsidRPr="00110807" w:rsidRDefault="00FF66DD" w:rsidP="004623F3">
      <w:pPr>
        <w:pStyle w:val="BodyTextIndent"/>
        <w:widowControl w:val="0"/>
        <w:spacing w:before="40" w:after="40" w:line="276" w:lineRule="auto"/>
        <w:ind w:firstLine="720"/>
        <w:rPr>
          <w:szCs w:val="28"/>
        </w:rPr>
      </w:pPr>
      <w:r w:rsidRPr="00110807">
        <w:rPr>
          <w:szCs w:val="28"/>
        </w:rPr>
        <w:t xml:space="preserve">9. </w:t>
      </w:r>
      <w:r w:rsidR="005D71D4" w:rsidRPr="00110807">
        <w:rPr>
          <w:szCs w:val="28"/>
        </w:rPr>
        <w:t xml:space="preserve">Thu </w:t>
      </w:r>
      <w:r w:rsidR="00B91311" w:rsidRPr="00110807">
        <w:rPr>
          <w:szCs w:val="28"/>
        </w:rPr>
        <w:t>p</w:t>
      </w:r>
      <w:r w:rsidR="005D71D4" w:rsidRPr="00110807">
        <w:rPr>
          <w:szCs w:val="28"/>
        </w:rPr>
        <w:t>hí, l</w:t>
      </w:r>
      <w:r w:rsidRPr="00110807">
        <w:rPr>
          <w:szCs w:val="28"/>
        </w:rPr>
        <w:t xml:space="preserve">ệ phí do </w:t>
      </w:r>
      <w:r w:rsidR="005D71D4" w:rsidRPr="00110807">
        <w:rPr>
          <w:szCs w:val="28"/>
        </w:rPr>
        <w:t xml:space="preserve">cơ quan nhà nước, đơn vị sự nghiệp công lập và tổ chức được cơ quan nhà nước có thẩm quyền giao cung cấp dịch vụ công, phục vụ công việc quản lý nhà nước </w:t>
      </w:r>
      <w:r w:rsidR="00B91311" w:rsidRPr="00110807">
        <w:rPr>
          <w:szCs w:val="28"/>
        </w:rPr>
        <w:t>thuộc</w:t>
      </w:r>
      <w:r w:rsidRPr="00110807">
        <w:rPr>
          <w:szCs w:val="28"/>
        </w:rPr>
        <w:t xml:space="preserve"> cấp tỉnh thực hiện.</w:t>
      </w:r>
    </w:p>
    <w:p w14:paraId="66E50B47" w14:textId="77777777" w:rsidR="00FF66DD" w:rsidRPr="00110807" w:rsidRDefault="00FF66DD" w:rsidP="004623F3">
      <w:pPr>
        <w:pStyle w:val="BodyTextIndent"/>
        <w:widowControl w:val="0"/>
        <w:spacing w:before="40" w:after="40" w:line="276" w:lineRule="auto"/>
        <w:ind w:firstLine="720"/>
        <w:rPr>
          <w:szCs w:val="28"/>
        </w:rPr>
      </w:pPr>
      <w:r w:rsidRPr="00110807">
        <w:rPr>
          <w:szCs w:val="28"/>
        </w:rPr>
        <w:t>10. Phần nộp ngân sách theo quy định của pháp luật từ các khoản thu sự nghiệp của các tổ chức thuộc tỉnh quản lý.</w:t>
      </w:r>
    </w:p>
    <w:p w14:paraId="7BEE95F4" w14:textId="1D732561" w:rsidR="00FF66DD" w:rsidRPr="00110807" w:rsidRDefault="00FF66DD" w:rsidP="004623F3">
      <w:pPr>
        <w:pStyle w:val="BodyTextIndent"/>
        <w:widowControl w:val="0"/>
        <w:spacing w:before="40" w:after="40" w:line="276" w:lineRule="auto"/>
        <w:ind w:firstLine="720"/>
        <w:rPr>
          <w:szCs w:val="28"/>
        </w:rPr>
      </w:pPr>
      <w:r w:rsidRPr="00110807">
        <w:rPr>
          <w:szCs w:val="28"/>
        </w:rPr>
        <w:t xml:space="preserve">11. Thu viện trợ không hoàn lại của các tổ chức quốc tế, các tổ chức khác, các cá nhân ở nước ngoài </w:t>
      </w:r>
      <w:r w:rsidR="000E0A26">
        <w:rPr>
          <w:szCs w:val="28"/>
        </w:rPr>
        <w:t xml:space="preserve">hỗ trợ </w:t>
      </w:r>
      <w:r w:rsidRPr="00110807">
        <w:rPr>
          <w:szCs w:val="28"/>
        </w:rPr>
        <w:t>trực tiếp cho tỉnh.</w:t>
      </w:r>
    </w:p>
    <w:p w14:paraId="0AFBB8D1" w14:textId="2AAE440C" w:rsidR="00FF66DD" w:rsidRPr="00110807" w:rsidRDefault="00FF66DD" w:rsidP="004623F3">
      <w:pPr>
        <w:pStyle w:val="BodyTextIndent"/>
        <w:widowControl w:val="0"/>
        <w:spacing w:before="40" w:after="40" w:line="276" w:lineRule="auto"/>
        <w:ind w:firstLine="720"/>
        <w:rPr>
          <w:szCs w:val="28"/>
        </w:rPr>
      </w:pPr>
      <w:r w:rsidRPr="00110807">
        <w:rPr>
          <w:szCs w:val="28"/>
        </w:rPr>
        <w:t>12. Thu từ bán tài sản nhà nước, kể cả thu tiền sử dụng đất gắn với tài sản trên đất do các tổ chức</w:t>
      </w:r>
      <w:r w:rsidR="000E0A26">
        <w:rPr>
          <w:szCs w:val="28"/>
        </w:rPr>
        <w:t>, cơ quan</w:t>
      </w:r>
      <w:r w:rsidRPr="00110807">
        <w:rPr>
          <w:szCs w:val="28"/>
        </w:rPr>
        <w:t xml:space="preserve"> thuộc tỉnh quản lý.</w:t>
      </w:r>
    </w:p>
    <w:p w14:paraId="75EDD11C" w14:textId="576C891F" w:rsidR="00FF66DD" w:rsidRPr="00110807" w:rsidRDefault="00FF66DD" w:rsidP="004623F3">
      <w:pPr>
        <w:widowControl w:val="0"/>
        <w:spacing w:before="40" w:after="40" w:line="276" w:lineRule="auto"/>
        <w:ind w:firstLine="720"/>
        <w:jc w:val="both"/>
        <w:rPr>
          <w:lang w:val="nl-NL"/>
        </w:rPr>
      </w:pPr>
      <w:r w:rsidRPr="00110807">
        <w:rPr>
          <w:lang w:val="nl-NL"/>
        </w:rPr>
        <w:t>13. Thu từ tài sản được xác lập quyền sở hữu của nhà nước thuộc</w:t>
      </w:r>
      <w:r w:rsidR="004504CD">
        <w:rPr>
          <w:lang w:val="nl-NL"/>
        </w:rPr>
        <w:t xml:space="preserve"> cấp</w:t>
      </w:r>
      <w:r w:rsidRPr="00110807">
        <w:rPr>
          <w:lang w:val="nl-NL"/>
        </w:rPr>
        <w:t xml:space="preserve"> tỉnh quản lý. </w:t>
      </w:r>
    </w:p>
    <w:p w14:paraId="3F7C1F4D" w14:textId="77777777" w:rsidR="00FF66DD" w:rsidRPr="00110807" w:rsidRDefault="00FF66DD" w:rsidP="004623F3">
      <w:pPr>
        <w:pStyle w:val="BodyTextIndent"/>
        <w:widowControl w:val="0"/>
        <w:spacing w:before="40" w:after="40" w:line="276" w:lineRule="auto"/>
        <w:ind w:firstLine="720"/>
        <w:rPr>
          <w:szCs w:val="28"/>
        </w:rPr>
      </w:pPr>
      <w:r w:rsidRPr="00110807">
        <w:rPr>
          <w:szCs w:val="28"/>
        </w:rPr>
        <w:t>14. Thu huy động đóng góp, tài trợ của các cá nhân, tổ chức theo quy định của pháp luật cho tỉnh.</w:t>
      </w:r>
    </w:p>
    <w:p w14:paraId="17C997D4" w14:textId="6B1468F6" w:rsidR="00FF66DD" w:rsidRPr="00110807" w:rsidRDefault="00FF66DD" w:rsidP="004623F3">
      <w:pPr>
        <w:pStyle w:val="BodyTextIndent"/>
        <w:widowControl w:val="0"/>
        <w:spacing w:before="40" w:after="40" w:line="276" w:lineRule="auto"/>
        <w:ind w:firstLine="720"/>
        <w:rPr>
          <w:szCs w:val="28"/>
        </w:rPr>
      </w:pPr>
      <w:r w:rsidRPr="00110807">
        <w:rPr>
          <w:szCs w:val="28"/>
        </w:rPr>
        <w:t xml:space="preserve">15. Thu kết dư ngân sách </w:t>
      </w:r>
      <w:r w:rsidR="004504CD">
        <w:rPr>
          <w:szCs w:val="28"/>
        </w:rPr>
        <w:t xml:space="preserve">cấp </w:t>
      </w:r>
      <w:r w:rsidRPr="00110807">
        <w:rPr>
          <w:szCs w:val="28"/>
        </w:rPr>
        <w:t>tỉnh.</w:t>
      </w:r>
    </w:p>
    <w:p w14:paraId="2BD2651A" w14:textId="77777777" w:rsidR="00FF66DD" w:rsidRPr="00110807" w:rsidRDefault="00FF66DD" w:rsidP="004623F3">
      <w:pPr>
        <w:pStyle w:val="BodyTextIndent"/>
        <w:widowControl w:val="0"/>
        <w:spacing w:before="40" w:after="40" w:line="276" w:lineRule="auto"/>
        <w:ind w:firstLine="720"/>
        <w:rPr>
          <w:szCs w:val="28"/>
        </w:rPr>
      </w:pPr>
      <w:r w:rsidRPr="00110807">
        <w:rPr>
          <w:szCs w:val="28"/>
        </w:rPr>
        <w:t>16. Thu bổ sung cân đối, bổ sung có mục tiêu từ ngân sách trung ương.</w:t>
      </w:r>
    </w:p>
    <w:p w14:paraId="417D5C0E" w14:textId="77777777" w:rsidR="00FF66DD" w:rsidRPr="00110807" w:rsidRDefault="00FF66DD" w:rsidP="004623F3">
      <w:pPr>
        <w:pStyle w:val="BodyTextIndent"/>
        <w:widowControl w:val="0"/>
        <w:tabs>
          <w:tab w:val="left" w:pos="3119"/>
        </w:tabs>
        <w:spacing w:before="40" w:after="40" w:line="276" w:lineRule="auto"/>
        <w:ind w:firstLine="720"/>
        <w:rPr>
          <w:szCs w:val="28"/>
        </w:rPr>
      </w:pPr>
      <w:r w:rsidRPr="00110807">
        <w:rPr>
          <w:szCs w:val="28"/>
        </w:rPr>
        <w:t>17. Thu chuyển nguồn từ năm trước sang năm sau của ngân sách tỉnh.</w:t>
      </w:r>
    </w:p>
    <w:p w14:paraId="0141551D" w14:textId="77777777" w:rsidR="00FF66DD" w:rsidRPr="00110807" w:rsidRDefault="00FF66DD" w:rsidP="004623F3">
      <w:pPr>
        <w:pStyle w:val="BodyTextIndent"/>
        <w:widowControl w:val="0"/>
        <w:spacing w:before="40" w:after="40" w:line="276" w:lineRule="auto"/>
        <w:ind w:firstLine="720"/>
        <w:rPr>
          <w:szCs w:val="28"/>
        </w:rPr>
      </w:pPr>
      <w:r w:rsidRPr="00110807">
        <w:rPr>
          <w:szCs w:val="28"/>
        </w:rPr>
        <w:t>18. Thuế bảo vệ môi trường.</w:t>
      </w:r>
    </w:p>
    <w:p w14:paraId="426AECB6" w14:textId="77777777" w:rsidR="00FF66DD" w:rsidRPr="00110807" w:rsidRDefault="00FF66DD" w:rsidP="004623F3">
      <w:pPr>
        <w:pStyle w:val="BodyTextIndent"/>
        <w:widowControl w:val="0"/>
        <w:spacing w:before="40" w:after="40" w:line="276" w:lineRule="auto"/>
        <w:ind w:firstLine="720"/>
        <w:rPr>
          <w:szCs w:val="28"/>
        </w:rPr>
      </w:pPr>
      <w:r w:rsidRPr="00110807">
        <w:rPr>
          <w:szCs w:val="28"/>
        </w:rPr>
        <w:t>19. Thu tiền cho thuê và bán nhà ở thuộc sở hữu nhà nước.</w:t>
      </w:r>
    </w:p>
    <w:p w14:paraId="1B07DE48" w14:textId="77777777" w:rsidR="00FF66DD" w:rsidRPr="00110807" w:rsidRDefault="00FF66DD" w:rsidP="004623F3">
      <w:pPr>
        <w:pStyle w:val="BodyTextIndent"/>
        <w:widowControl w:val="0"/>
        <w:spacing w:before="40" w:after="40" w:line="276" w:lineRule="auto"/>
        <w:ind w:firstLine="720"/>
        <w:rPr>
          <w:szCs w:val="28"/>
        </w:rPr>
      </w:pPr>
      <w:r w:rsidRPr="00110807">
        <w:rPr>
          <w:szCs w:val="28"/>
        </w:rPr>
        <w:t>20. Thu tiền bảo vệ và phát triển đất trồng lúa.</w:t>
      </w:r>
    </w:p>
    <w:p w14:paraId="17E73F22" w14:textId="77777777" w:rsidR="00FF66DD" w:rsidRPr="00110807" w:rsidRDefault="00FF66DD" w:rsidP="004623F3">
      <w:pPr>
        <w:pStyle w:val="BodyTextIndent"/>
        <w:widowControl w:val="0"/>
        <w:spacing w:before="40" w:after="40" w:line="276" w:lineRule="auto"/>
        <w:ind w:firstLine="720"/>
        <w:rPr>
          <w:szCs w:val="28"/>
        </w:rPr>
      </w:pPr>
      <w:r w:rsidRPr="00110807">
        <w:rPr>
          <w:szCs w:val="28"/>
        </w:rPr>
        <w:t>21. Thu tiền cấp quyền khai thác khoáng sản.</w:t>
      </w:r>
    </w:p>
    <w:p w14:paraId="1D6DC010" w14:textId="77777777" w:rsidR="00FF66DD" w:rsidRPr="00110807" w:rsidRDefault="00FF66DD" w:rsidP="004623F3">
      <w:pPr>
        <w:pStyle w:val="BodyTextIndent"/>
        <w:widowControl w:val="0"/>
        <w:spacing w:before="40" w:after="40" w:line="276" w:lineRule="auto"/>
        <w:ind w:firstLine="720"/>
        <w:rPr>
          <w:szCs w:val="28"/>
        </w:rPr>
      </w:pPr>
      <w:r w:rsidRPr="00110807">
        <w:rPr>
          <w:szCs w:val="28"/>
        </w:rPr>
        <w:t>22. Các khoản thu hồi vốn của ngân sách địa phương đầu tư tại các tổ chức kinh tế; thu cổ tức, lợi nhuận được chia tại công ty cổ phần, công ty trách nhiệm hữu hạn hai thành viên trở lên có vốn góp của nhà nước do Uỷ ban nhân dân tỉnh đại diện chủ sở hữu; thu phần lợi nhuận sau thuế còn lại sau khi trích lập các quỹ của doanh nghiệp nhà nước do Uỷ ban nhân dân tỉnh đại diện chủ sở hữu.</w:t>
      </w:r>
    </w:p>
    <w:p w14:paraId="166DEEF2" w14:textId="77777777" w:rsidR="00FF66DD" w:rsidRPr="00110807" w:rsidRDefault="00FF66DD" w:rsidP="004623F3">
      <w:pPr>
        <w:pStyle w:val="BodyTextIndent"/>
        <w:widowControl w:val="0"/>
        <w:spacing w:before="40" w:after="40" w:line="276" w:lineRule="auto"/>
        <w:ind w:firstLine="720"/>
        <w:rPr>
          <w:szCs w:val="28"/>
        </w:rPr>
      </w:pPr>
      <w:r w:rsidRPr="00110807">
        <w:rPr>
          <w:szCs w:val="28"/>
        </w:rPr>
        <w:t>23. Thu từ vay bù đắp bội chi ngân sách.</w:t>
      </w:r>
    </w:p>
    <w:p w14:paraId="1274782F" w14:textId="77777777" w:rsidR="00FF66DD" w:rsidRPr="00110807" w:rsidRDefault="00FF66DD" w:rsidP="004623F3">
      <w:pPr>
        <w:pStyle w:val="BodyTextIndent"/>
        <w:widowControl w:val="0"/>
        <w:spacing w:before="40" w:after="40" w:line="276" w:lineRule="auto"/>
        <w:ind w:firstLine="720"/>
        <w:rPr>
          <w:szCs w:val="28"/>
        </w:rPr>
      </w:pPr>
      <w:r w:rsidRPr="00110807">
        <w:rPr>
          <w:szCs w:val="28"/>
        </w:rPr>
        <w:t>24. Thu từ quỹ dự trữ tài chính.</w:t>
      </w:r>
    </w:p>
    <w:p w14:paraId="1D8DEF3E" w14:textId="262CBC59" w:rsidR="00B91311" w:rsidRPr="00110807" w:rsidRDefault="00B91311" w:rsidP="004623F3">
      <w:pPr>
        <w:pStyle w:val="BodyTextIndent"/>
        <w:widowControl w:val="0"/>
        <w:spacing w:before="40" w:after="40" w:line="276" w:lineRule="auto"/>
        <w:ind w:firstLine="720"/>
        <w:rPr>
          <w:szCs w:val="28"/>
        </w:rPr>
      </w:pPr>
      <w:r w:rsidRPr="00110807">
        <w:rPr>
          <w:szCs w:val="28"/>
        </w:rPr>
        <w:t>25. Thu tiền cho thuê đất, mặt nước.</w:t>
      </w:r>
    </w:p>
    <w:p w14:paraId="19335461" w14:textId="18638F86" w:rsidR="00FF66DD" w:rsidRPr="00110807" w:rsidRDefault="00FF66DD" w:rsidP="004623F3">
      <w:pPr>
        <w:pStyle w:val="BodyTextIndent"/>
        <w:widowControl w:val="0"/>
        <w:spacing w:before="40" w:after="40" w:line="276" w:lineRule="auto"/>
        <w:ind w:firstLine="720"/>
        <w:rPr>
          <w:szCs w:val="28"/>
        </w:rPr>
      </w:pPr>
      <w:r w:rsidRPr="00110807">
        <w:rPr>
          <w:szCs w:val="28"/>
        </w:rPr>
        <w:t>2</w:t>
      </w:r>
      <w:r w:rsidR="00B91311" w:rsidRPr="00110807">
        <w:rPr>
          <w:szCs w:val="28"/>
        </w:rPr>
        <w:t>6</w:t>
      </w:r>
      <w:r w:rsidRPr="00110807">
        <w:rPr>
          <w:szCs w:val="28"/>
        </w:rPr>
        <w:t>. Các khoản phạt, tịch thu và thu khác do các tổ chức thuộc cấp tỉnh thực hiện và quản lý.</w:t>
      </w:r>
    </w:p>
    <w:p w14:paraId="6897C59D" w14:textId="241B93FD" w:rsidR="00FF66DD" w:rsidRPr="00110807" w:rsidRDefault="00FF66DD" w:rsidP="004623F3">
      <w:pPr>
        <w:pStyle w:val="BodyTextIndent"/>
        <w:widowControl w:val="0"/>
        <w:spacing w:before="40" w:after="40" w:line="276" w:lineRule="auto"/>
        <w:ind w:firstLine="720"/>
        <w:rPr>
          <w:b/>
          <w:bCs/>
          <w:iCs/>
          <w:szCs w:val="28"/>
        </w:rPr>
      </w:pPr>
      <w:r w:rsidRPr="00110807">
        <w:rPr>
          <w:b/>
          <w:bCs/>
          <w:szCs w:val="28"/>
        </w:rPr>
        <w:t xml:space="preserve">Điều </w:t>
      </w:r>
      <w:r w:rsidR="00090CDA" w:rsidRPr="00110807">
        <w:rPr>
          <w:b/>
          <w:bCs/>
          <w:szCs w:val="28"/>
        </w:rPr>
        <w:t>2</w:t>
      </w:r>
      <w:r w:rsidRPr="00110807">
        <w:rPr>
          <w:b/>
          <w:bCs/>
          <w:szCs w:val="28"/>
        </w:rPr>
        <w:t xml:space="preserve">. Các khoản thu </w:t>
      </w:r>
      <w:r w:rsidR="00ED7278">
        <w:rPr>
          <w:b/>
          <w:bCs/>
          <w:szCs w:val="28"/>
        </w:rPr>
        <w:t>do</w:t>
      </w:r>
      <w:r w:rsidR="00391E9C" w:rsidRPr="00110807">
        <w:rPr>
          <w:b/>
          <w:bCs/>
          <w:szCs w:val="28"/>
        </w:rPr>
        <w:t xml:space="preserve"> </w:t>
      </w:r>
      <w:r w:rsidRPr="00110807">
        <w:rPr>
          <w:b/>
          <w:bCs/>
          <w:szCs w:val="28"/>
        </w:rPr>
        <w:t>ngân sách cấp xã</w:t>
      </w:r>
      <w:r w:rsidR="00ED7278">
        <w:rPr>
          <w:b/>
          <w:bCs/>
          <w:szCs w:val="28"/>
        </w:rPr>
        <w:t xml:space="preserve"> quản lý</w:t>
      </w:r>
    </w:p>
    <w:p w14:paraId="218505E2" w14:textId="77777777" w:rsidR="00FF66DD" w:rsidRPr="00110807" w:rsidRDefault="00FF66DD" w:rsidP="004623F3">
      <w:pPr>
        <w:pStyle w:val="BodyTextIndent"/>
        <w:widowControl w:val="0"/>
        <w:spacing w:before="40" w:after="40" w:line="276" w:lineRule="auto"/>
        <w:ind w:firstLine="720"/>
        <w:rPr>
          <w:szCs w:val="28"/>
        </w:rPr>
      </w:pPr>
      <w:r w:rsidRPr="00110807">
        <w:rPr>
          <w:szCs w:val="28"/>
        </w:rPr>
        <w:t>1. Thu từ cá nhân sản xuất, kinh doanh hàng hóa, dịch vụ.</w:t>
      </w:r>
    </w:p>
    <w:p w14:paraId="073F6D85" w14:textId="77777777" w:rsidR="00FF66DD" w:rsidRPr="00110807" w:rsidRDefault="00FF66DD" w:rsidP="004623F3">
      <w:pPr>
        <w:pStyle w:val="BodyTextIndent"/>
        <w:widowControl w:val="0"/>
        <w:spacing w:before="40" w:after="40" w:line="276" w:lineRule="auto"/>
        <w:ind w:firstLine="720"/>
        <w:rPr>
          <w:szCs w:val="28"/>
        </w:rPr>
      </w:pPr>
      <w:r w:rsidRPr="00110807">
        <w:rPr>
          <w:szCs w:val="28"/>
        </w:rPr>
        <w:t xml:space="preserve">2. Thu tiền đền bù thiệt hại đất do cấp xã quản lý. </w:t>
      </w:r>
    </w:p>
    <w:p w14:paraId="2759468F" w14:textId="68A990F2" w:rsidR="00FF66DD" w:rsidRPr="00110807" w:rsidRDefault="00FF66DD" w:rsidP="004623F3">
      <w:pPr>
        <w:pStyle w:val="BodyTextIndent"/>
        <w:widowControl w:val="0"/>
        <w:spacing w:before="40" w:after="40" w:line="276" w:lineRule="auto"/>
        <w:ind w:firstLine="720"/>
        <w:rPr>
          <w:szCs w:val="28"/>
        </w:rPr>
      </w:pPr>
      <w:r w:rsidRPr="00110807">
        <w:rPr>
          <w:szCs w:val="28"/>
        </w:rPr>
        <w:t xml:space="preserve">3. Thu </w:t>
      </w:r>
      <w:r w:rsidR="00B91311" w:rsidRPr="00110807">
        <w:rPr>
          <w:szCs w:val="28"/>
        </w:rPr>
        <w:t xml:space="preserve">phí, lệ phí do cơ quan nhà nước, đơn vị sự nghiệp công lập và tổ </w:t>
      </w:r>
      <w:r w:rsidR="00B91311" w:rsidRPr="00110807">
        <w:rPr>
          <w:szCs w:val="28"/>
        </w:rPr>
        <w:lastRenderedPageBreak/>
        <w:t xml:space="preserve">chức được cơ quan nhà nước có thẩm quyền giao cung cấp dịch vụ công, phục vụ công việc quản lý nhà nước </w:t>
      </w:r>
      <w:r w:rsidR="00ED7278">
        <w:rPr>
          <w:szCs w:val="28"/>
        </w:rPr>
        <w:t>do</w:t>
      </w:r>
      <w:r w:rsidR="00B91311" w:rsidRPr="00110807">
        <w:rPr>
          <w:szCs w:val="28"/>
        </w:rPr>
        <w:t xml:space="preserve"> cấp xã thực hiện</w:t>
      </w:r>
      <w:r w:rsidRPr="00110807">
        <w:rPr>
          <w:szCs w:val="28"/>
        </w:rPr>
        <w:t>.</w:t>
      </w:r>
    </w:p>
    <w:p w14:paraId="26F49B1E" w14:textId="77777777" w:rsidR="00FF66DD" w:rsidRPr="00110807" w:rsidRDefault="00FF66DD" w:rsidP="004623F3">
      <w:pPr>
        <w:pStyle w:val="BodyTextIndent"/>
        <w:widowControl w:val="0"/>
        <w:spacing w:before="40" w:after="40" w:line="276" w:lineRule="auto"/>
        <w:ind w:firstLine="720"/>
        <w:rPr>
          <w:szCs w:val="28"/>
        </w:rPr>
      </w:pPr>
      <w:r w:rsidRPr="00110807">
        <w:rPr>
          <w:szCs w:val="28"/>
        </w:rPr>
        <w:t>4. Thu từ quỹ đất công ích và thu hoa lợi công sản khác.</w:t>
      </w:r>
    </w:p>
    <w:p w14:paraId="10EF8619" w14:textId="77777777" w:rsidR="00FF66DD" w:rsidRPr="00110807" w:rsidRDefault="00FF66DD" w:rsidP="004623F3">
      <w:pPr>
        <w:pStyle w:val="BodyTextIndent"/>
        <w:widowControl w:val="0"/>
        <w:spacing w:before="40" w:after="40" w:line="276" w:lineRule="auto"/>
        <w:ind w:firstLine="720"/>
        <w:rPr>
          <w:szCs w:val="28"/>
        </w:rPr>
      </w:pPr>
      <w:r w:rsidRPr="00110807">
        <w:rPr>
          <w:szCs w:val="28"/>
        </w:rPr>
        <w:t>5. Thuế sử dụng đất phi nông nghiệp.</w:t>
      </w:r>
    </w:p>
    <w:p w14:paraId="4FF82966" w14:textId="77777777" w:rsidR="00FF66DD" w:rsidRPr="00110807" w:rsidRDefault="00FF66DD" w:rsidP="004623F3">
      <w:pPr>
        <w:pStyle w:val="BodyTextIndent"/>
        <w:widowControl w:val="0"/>
        <w:spacing w:before="40" w:after="40" w:line="276" w:lineRule="auto"/>
        <w:ind w:firstLine="720"/>
        <w:rPr>
          <w:szCs w:val="28"/>
        </w:rPr>
      </w:pPr>
      <w:r w:rsidRPr="00110807">
        <w:rPr>
          <w:szCs w:val="28"/>
        </w:rPr>
        <w:t>6. Thuế sử dụng đất nông nghiệp.</w:t>
      </w:r>
    </w:p>
    <w:p w14:paraId="7E59105B" w14:textId="29E456D4" w:rsidR="00FF66DD" w:rsidRPr="00110807" w:rsidRDefault="00FF66DD" w:rsidP="004623F3">
      <w:pPr>
        <w:pStyle w:val="BodyTextIndent"/>
        <w:widowControl w:val="0"/>
        <w:spacing w:before="40" w:after="40" w:line="276" w:lineRule="auto"/>
        <w:ind w:firstLine="720"/>
        <w:rPr>
          <w:szCs w:val="28"/>
        </w:rPr>
      </w:pPr>
      <w:r w:rsidRPr="00110807">
        <w:rPr>
          <w:szCs w:val="28"/>
        </w:rPr>
        <w:t xml:space="preserve">7. Thu viện trợ không hoàn lại của các tổ chức quốc tế, các tổ chức khác, các cá nhân ở nước ngoài </w:t>
      </w:r>
      <w:r w:rsidR="00ED7278">
        <w:rPr>
          <w:szCs w:val="28"/>
        </w:rPr>
        <w:t xml:space="preserve">hỗ trợ </w:t>
      </w:r>
      <w:r w:rsidRPr="00110807">
        <w:rPr>
          <w:szCs w:val="28"/>
        </w:rPr>
        <w:t>trực tiếp cho cấp xã.</w:t>
      </w:r>
    </w:p>
    <w:p w14:paraId="39D57F40" w14:textId="52768893" w:rsidR="00FF66DD" w:rsidRPr="00110807" w:rsidRDefault="00FF66DD" w:rsidP="004623F3">
      <w:pPr>
        <w:pStyle w:val="BodyTextIndent"/>
        <w:widowControl w:val="0"/>
        <w:spacing w:before="40" w:after="40" w:line="276" w:lineRule="auto"/>
        <w:ind w:firstLine="720"/>
        <w:rPr>
          <w:szCs w:val="28"/>
        </w:rPr>
      </w:pPr>
      <w:r w:rsidRPr="00DD065E">
        <w:rPr>
          <w:szCs w:val="28"/>
        </w:rPr>
        <w:t>8. Thu từ tài sản được xác lập quyền sở hữu của nhà nước do cấp xã quản lý.</w:t>
      </w:r>
    </w:p>
    <w:p w14:paraId="4E7F8E65" w14:textId="0CEDEE63" w:rsidR="00FF66DD" w:rsidRPr="00110807" w:rsidRDefault="00FF66DD" w:rsidP="004623F3">
      <w:pPr>
        <w:pStyle w:val="BodyTextIndent"/>
        <w:widowControl w:val="0"/>
        <w:spacing w:before="40" w:after="40" w:line="276" w:lineRule="auto"/>
        <w:ind w:firstLine="720"/>
        <w:rPr>
          <w:szCs w:val="28"/>
        </w:rPr>
      </w:pPr>
      <w:r w:rsidRPr="00110807">
        <w:rPr>
          <w:szCs w:val="28"/>
        </w:rPr>
        <w:t xml:space="preserve">9. Thu huy động đóng góp, tài trợ của các cá nhân, tổ chức theo quy định của pháp luật </w:t>
      </w:r>
      <w:r w:rsidR="00ED7278">
        <w:rPr>
          <w:szCs w:val="28"/>
        </w:rPr>
        <w:t xml:space="preserve">hỗ trợ </w:t>
      </w:r>
      <w:r w:rsidRPr="00110807">
        <w:rPr>
          <w:szCs w:val="28"/>
        </w:rPr>
        <w:t>cho cấp xã.</w:t>
      </w:r>
    </w:p>
    <w:p w14:paraId="0E8691DC" w14:textId="77777777" w:rsidR="00FF66DD" w:rsidRPr="00110807" w:rsidRDefault="00FF66DD" w:rsidP="004623F3">
      <w:pPr>
        <w:pStyle w:val="BodyTextIndent"/>
        <w:widowControl w:val="0"/>
        <w:spacing w:before="40" w:after="40" w:line="276" w:lineRule="auto"/>
        <w:ind w:firstLine="720"/>
        <w:rPr>
          <w:szCs w:val="28"/>
        </w:rPr>
      </w:pPr>
      <w:r w:rsidRPr="00110807">
        <w:rPr>
          <w:szCs w:val="28"/>
        </w:rPr>
        <w:t>10. Thu kết dư ngân sách cấp xã.</w:t>
      </w:r>
    </w:p>
    <w:p w14:paraId="5B965E3E" w14:textId="203787D2" w:rsidR="00FF66DD" w:rsidRPr="00110807" w:rsidRDefault="00FF66DD" w:rsidP="004623F3">
      <w:pPr>
        <w:pStyle w:val="BodyTextIndent"/>
        <w:widowControl w:val="0"/>
        <w:spacing w:before="40" w:after="40" w:line="276" w:lineRule="auto"/>
        <w:ind w:firstLine="720"/>
        <w:rPr>
          <w:szCs w:val="28"/>
        </w:rPr>
      </w:pPr>
      <w:r w:rsidRPr="00110807">
        <w:rPr>
          <w:szCs w:val="28"/>
        </w:rPr>
        <w:t xml:space="preserve">11. Thu bổ sung cân đối, bổ sung có mục tiêu từ ngân sách </w:t>
      </w:r>
      <w:r w:rsidR="00ED7278">
        <w:rPr>
          <w:szCs w:val="28"/>
        </w:rPr>
        <w:t xml:space="preserve">cấp </w:t>
      </w:r>
      <w:r w:rsidR="00304959" w:rsidRPr="00110807">
        <w:rPr>
          <w:szCs w:val="28"/>
        </w:rPr>
        <w:t>tỉnh</w:t>
      </w:r>
      <w:r w:rsidRPr="00110807">
        <w:rPr>
          <w:szCs w:val="28"/>
        </w:rPr>
        <w:t>.</w:t>
      </w:r>
    </w:p>
    <w:p w14:paraId="32AA48A4" w14:textId="77777777" w:rsidR="00FF66DD" w:rsidRPr="00110807" w:rsidRDefault="00FF66DD" w:rsidP="004623F3">
      <w:pPr>
        <w:pStyle w:val="BodyTextIndent"/>
        <w:widowControl w:val="0"/>
        <w:tabs>
          <w:tab w:val="left" w:pos="3119"/>
        </w:tabs>
        <w:spacing w:before="40" w:after="40" w:line="276" w:lineRule="auto"/>
        <w:ind w:firstLine="720"/>
        <w:rPr>
          <w:szCs w:val="28"/>
        </w:rPr>
      </w:pPr>
      <w:r w:rsidRPr="00110807">
        <w:rPr>
          <w:szCs w:val="28"/>
        </w:rPr>
        <w:t>12. Thu chuyển nguồn từ năm trước sang năm sau của ngân sách cấp xã.</w:t>
      </w:r>
    </w:p>
    <w:p w14:paraId="4DC6A08D" w14:textId="77777777" w:rsidR="00090CDA" w:rsidRPr="00110807" w:rsidRDefault="00FF66DD" w:rsidP="00090CDA">
      <w:pPr>
        <w:pStyle w:val="BodyTextIndent"/>
        <w:widowControl w:val="0"/>
        <w:spacing w:before="40" w:after="40" w:line="276" w:lineRule="auto"/>
        <w:ind w:firstLine="720"/>
        <w:rPr>
          <w:szCs w:val="28"/>
        </w:rPr>
      </w:pPr>
      <w:r w:rsidRPr="00110807">
        <w:rPr>
          <w:szCs w:val="28"/>
        </w:rPr>
        <w:t>13. Các khoản phạt, tịch thu và thu khác của ngân sách do cấp xã thu theo quy định của pháp luật.</w:t>
      </w:r>
    </w:p>
    <w:p w14:paraId="023C9D10" w14:textId="74B6A1B4" w:rsidR="00090CDA" w:rsidRPr="00110807" w:rsidRDefault="00090CDA" w:rsidP="00090CDA">
      <w:pPr>
        <w:pStyle w:val="BodyTextIndent"/>
        <w:widowControl w:val="0"/>
        <w:spacing w:before="40" w:after="40" w:line="276" w:lineRule="auto"/>
        <w:ind w:firstLine="720"/>
        <w:rPr>
          <w:szCs w:val="28"/>
        </w:rPr>
      </w:pPr>
      <w:r w:rsidRPr="00110807">
        <w:rPr>
          <w:szCs w:val="28"/>
        </w:rPr>
        <w:t>14. Thu tiền sử dụng đất do cấp xã thực hiện</w:t>
      </w:r>
      <w:r w:rsidR="0079243D" w:rsidRPr="00110807">
        <w:rPr>
          <w:szCs w:val="28"/>
        </w:rPr>
        <w:t>.</w:t>
      </w:r>
    </w:p>
    <w:p w14:paraId="4B473E55" w14:textId="77777777" w:rsidR="00391E9C" w:rsidRDefault="00391E9C" w:rsidP="00411F35">
      <w:pPr>
        <w:pStyle w:val="BodyTextIndent"/>
        <w:widowControl w:val="0"/>
        <w:spacing w:before="40" w:after="40" w:line="276" w:lineRule="auto"/>
        <w:ind w:firstLine="0"/>
        <w:jc w:val="center"/>
        <w:rPr>
          <w:b/>
          <w:szCs w:val="28"/>
        </w:rPr>
      </w:pPr>
    </w:p>
    <w:p w14:paraId="3A7F1569" w14:textId="6FE8A678" w:rsidR="00FF66DD" w:rsidRPr="00665E95" w:rsidRDefault="00FF66DD" w:rsidP="00411F35">
      <w:pPr>
        <w:pStyle w:val="BodyTextIndent"/>
        <w:widowControl w:val="0"/>
        <w:spacing w:before="40" w:after="40" w:line="276" w:lineRule="auto"/>
        <w:ind w:firstLine="0"/>
        <w:jc w:val="center"/>
        <w:rPr>
          <w:b/>
          <w:szCs w:val="28"/>
        </w:rPr>
      </w:pPr>
      <w:r w:rsidRPr="00665E95">
        <w:rPr>
          <w:b/>
          <w:szCs w:val="28"/>
        </w:rPr>
        <w:t>Phần II</w:t>
      </w:r>
    </w:p>
    <w:p w14:paraId="386522C1" w14:textId="77777777" w:rsidR="00FF66DD" w:rsidRPr="00665E95" w:rsidRDefault="00FF66DD" w:rsidP="00411F35">
      <w:pPr>
        <w:pStyle w:val="BodyTextIndent"/>
        <w:widowControl w:val="0"/>
        <w:spacing w:before="40" w:after="40" w:line="276" w:lineRule="auto"/>
        <w:ind w:firstLine="0"/>
        <w:jc w:val="center"/>
        <w:rPr>
          <w:szCs w:val="28"/>
        </w:rPr>
      </w:pPr>
      <w:r w:rsidRPr="00665E95">
        <w:rPr>
          <w:b/>
          <w:szCs w:val="28"/>
        </w:rPr>
        <w:t>PHÂN CẤP NHIỆM VỤ CHI</w:t>
      </w:r>
    </w:p>
    <w:p w14:paraId="1AF31624" w14:textId="61F85705" w:rsidR="00FF66DD" w:rsidRPr="00665E95" w:rsidRDefault="00FF66DD" w:rsidP="004623F3">
      <w:pPr>
        <w:pStyle w:val="BodyTextIndent"/>
        <w:widowControl w:val="0"/>
        <w:spacing w:before="40" w:after="40" w:line="276" w:lineRule="auto"/>
        <w:ind w:firstLine="720"/>
        <w:rPr>
          <w:b/>
          <w:szCs w:val="28"/>
        </w:rPr>
      </w:pPr>
      <w:r w:rsidRPr="00665E95">
        <w:rPr>
          <w:b/>
          <w:szCs w:val="28"/>
        </w:rPr>
        <w:t xml:space="preserve">Điều </w:t>
      </w:r>
      <w:r w:rsidR="00090CDA">
        <w:rPr>
          <w:b/>
          <w:szCs w:val="28"/>
        </w:rPr>
        <w:t>3</w:t>
      </w:r>
      <w:r w:rsidRPr="00665E95">
        <w:rPr>
          <w:b/>
          <w:szCs w:val="28"/>
        </w:rPr>
        <w:t>. Nhiệm vụ chi đối với ngân sách cấp tỉnh</w:t>
      </w:r>
    </w:p>
    <w:p w14:paraId="7AA51640" w14:textId="010A5E63" w:rsidR="00FF66DD" w:rsidRPr="00110807" w:rsidRDefault="00FF66DD" w:rsidP="004623F3">
      <w:pPr>
        <w:pStyle w:val="BodyTextIndent"/>
        <w:widowControl w:val="0"/>
        <w:spacing w:before="40" w:after="40" w:line="276" w:lineRule="auto"/>
        <w:ind w:firstLine="720"/>
        <w:rPr>
          <w:bCs/>
          <w:iCs/>
          <w:szCs w:val="28"/>
        </w:rPr>
      </w:pPr>
      <w:r w:rsidRPr="00110807">
        <w:rPr>
          <w:bCs/>
          <w:iCs/>
          <w:szCs w:val="28"/>
        </w:rPr>
        <w:t>1. Chi đầu tư phát triển</w:t>
      </w:r>
      <w:r w:rsidR="00711422" w:rsidRPr="00110807">
        <w:rPr>
          <w:bCs/>
          <w:iCs/>
          <w:szCs w:val="28"/>
        </w:rPr>
        <w:t>.</w:t>
      </w:r>
    </w:p>
    <w:p w14:paraId="2A5397C7" w14:textId="2E215FE8" w:rsidR="00FF66DD" w:rsidRPr="00110807" w:rsidRDefault="00FF66DD" w:rsidP="004623F3">
      <w:pPr>
        <w:pStyle w:val="BodyTextIndent"/>
        <w:widowControl w:val="0"/>
        <w:spacing w:before="40" w:after="40" w:line="276" w:lineRule="auto"/>
        <w:ind w:firstLine="720"/>
        <w:rPr>
          <w:bCs/>
          <w:szCs w:val="28"/>
        </w:rPr>
      </w:pPr>
      <w:r w:rsidRPr="00110807">
        <w:rPr>
          <w:bCs/>
          <w:szCs w:val="28"/>
        </w:rPr>
        <w:t xml:space="preserve">a) Đầu tư cho các dự án do cấp tỉnh quản lý theo các lĩnh vực được quy định tại </w:t>
      </w:r>
      <w:r w:rsidR="00B91311" w:rsidRPr="00110807">
        <w:rPr>
          <w:bCs/>
          <w:szCs w:val="28"/>
        </w:rPr>
        <w:t>k</w:t>
      </w:r>
      <w:r w:rsidRPr="00110807">
        <w:rPr>
          <w:bCs/>
          <w:szCs w:val="28"/>
        </w:rPr>
        <w:t>hoản 2 Điều này.</w:t>
      </w:r>
    </w:p>
    <w:p w14:paraId="72A5162C" w14:textId="29FF71BF" w:rsidR="004A0E4A" w:rsidRPr="00110807" w:rsidRDefault="004A0E4A" w:rsidP="004623F3">
      <w:pPr>
        <w:pStyle w:val="BodyTextIndent"/>
        <w:widowControl w:val="0"/>
        <w:spacing w:before="40" w:after="40" w:line="276" w:lineRule="auto"/>
        <w:ind w:firstLine="720"/>
        <w:rPr>
          <w:bCs/>
          <w:szCs w:val="28"/>
        </w:rPr>
      </w:pPr>
      <w:r w:rsidRPr="00110807">
        <w:rPr>
          <w:bCs/>
          <w:szCs w:val="28"/>
        </w:rPr>
        <w:t>b) Đầu tư và hỗ trợ vốn cho các doanh nghiệp cung cấp sản phẩm, dịch vụ công ích do Nhà nước đặt hàng, các tổ chức kinh tế, các tổ chức tài chính của địa phương theo quy định của pháp luật</w:t>
      </w:r>
    </w:p>
    <w:p w14:paraId="63F270F4" w14:textId="74B7CD55" w:rsidR="00FF66DD" w:rsidRPr="00110807" w:rsidRDefault="004A0E4A" w:rsidP="004623F3">
      <w:pPr>
        <w:pStyle w:val="BodyTextIndent"/>
        <w:widowControl w:val="0"/>
        <w:spacing w:before="40" w:after="40" w:line="276" w:lineRule="auto"/>
        <w:ind w:firstLine="720"/>
        <w:rPr>
          <w:bCs/>
          <w:szCs w:val="28"/>
        </w:rPr>
      </w:pPr>
      <w:r w:rsidRPr="00110807">
        <w:rPr>
          <w:bCs/>
          <w:szCs w:val="28"/>
        </w:rPr>
        <w:t>c</w:t>
      </w:r>
      <w:r w:rsidR="00FF66DD" w:rsidRPr="00110807">
        <w:rPr>
          <w:bCs/>
          <w:szCs w:val="28"/>
        </w:rPr>
        <w:t>) Các khoản chi đầu tư phát triển khác theo quy định của pháp luật.</w:t>
      </w:r>
    </w:p>
    <w:p w14:paraId="66E41B4D" w14:textId="05D3B238" w:rsidR="00FF66DD" w:rsidRPr="00110807" w:rsidRDefault="00FF66DD" w:rsidP="004623F3">
      <w:pPr>
        <w:pStyle w:val="BodyTextIndent"/>
        <w:widowControl w:val="0"/>
        <w:spacing w:before="40" w:after="40" w:line="276" w:lineRule="auto"/>
        <w:ind w:firstLine="720"/>
        <w:rPr>
          <w:bCs/>
          <w:iCs/>
          <w:szCs w:val="28"/>
        </w:rPr>
      </w:pPr>
      <w:r w:rsidRPr="00110807">
        <w:rPr>
          <w:bCs/>
          <w:iCs/>
          <w:szCs w:val="28"/>
        </w:rPr>
        <w:t>2. Chi thường xuyên</w:t>
      </w:r>
      <w:r w:rsidR="00711422" w:rsidRPr="00110807">
        <w:rPr>
          <w:bCs/>
          <w:iCs/>
          <w:szCs w:val="28"/>
        </w:rPr>
        <w:t>.</w:t>
      </w:r>
    </w:p>
    <w:p w14:paraId="57F850EF" w14:textId="77777777" w:rsidR="00FF66DD" w:rsidRPr="00110807" w:rsidRDefault="00FF66DD" w:rsidP="004623F3">
      <w:pPr>
        <w:widowControl w:val="0"/>
        <w:tabs>
          <w:tab w:val="left" w:pos="793"/>
        </w:tabs>
        <w:spacing w:before="40" w:after="40" w:line="276" w:lineRule="auto"/>
        <w:ind w:firstLine="720"/>
        <w:jc w:val="both"/>
        <w:rPr>
          <w:bCs/>
          <w:iCs/>
          <w:lang w:val="nl-NL"/>
        </w:rPr>
      </w:pPr>
      <w:r w:rsidRPr="00110807">
        <w:rPr>
          <w:bCs/>
          <w:iCs/>
          <w:lang w:val="nl-NL"/>
        </w:rPr>
        <w:t>a) Sự nghiệp giáo dục, đào tạo và dạy nghề, gồm:</w:t>
      </w:r>
    </w:p>
    <w:p w14:paraId="6C45B33E" w14:textId="77777777" w:rsidR="00FF66DD" w:rsidRPr="00110807" w:rsidRDefault="00FF66DD" w:rsidP="004623F3">
      <w:pPr>
        <w:widowControl w:val="0"/>
        <w:tabs>
          <w:tab w:val="left" w:pos="793"/>
        </w:tabs>
        <w:spacing w:before="40" w:after="40" w:line="276" w:lineRule="auto"/>
        <w:ind w:firstLine="720"/>
        <w:jc w:val="both"/>
        <w:rPr>
          <w:bCs/>
          <w:lang w:val="nl-NL"/>
        </w:rPr>
      </w:pPr>
      <w:r w:rsidRPr="00110807">
        <w:rPr>
          <w:bCs/>
          <w:lang w:val="nl-NL"/>
        </w:rPr>
        <w:t>- Trung học phổ thông, Phổ thông dân tộc nội trú Trung học cơ sở và Trung học phổ thông và các hoạt động giáo dục khác do cấp tỉnh quản lý.</w:t>
      </w:r>
    </w:p>
    <w:p w14:paraId="1102DB1E" w14:textId="77777777" w:rsidR="00F21181" w:rsidRPr="00110807" w:rsidRDefault="00F21181" w:rsidP="00F21181">
      <w:pPr>
        <w:widowControl w:val="0"/>
        <w:tabs>
          <w:tab w:val="left" w:pos="793"/>
        </w:tabs>
        <w:spacing w:before="40" w:after="40" w:line="276" w:lineRule="auto"/>
        <w:ind w:firstLine="720"/>
        <w:jc w:val="both"/>
        <w:rPr>
          <w:bCs/>
          <w:iCs/>
          <w:lang w:val="nl-NL"/>
        </w:rPr>
      </w:pPr>
      <w:r w:rsidRPr="00110807">
        <w:rPr>
          <w:bCs/>
          <w:iCs/>
          <w:lang w:val="nl-NL"/>
        </w:rPr>
        <w:t>- Đào tạo, bồi dưỡng nâng cao trình độ chuyên môn nghiệp vụ về đa dạng sinh học; giáo dục, đào tạo về bảo vệ môi trường, ứng phó với biến đổi khí hậu thuộc trách nhiệm của địa phương.</w:t>
      </w:r>
    </w:p>
    <w:p w14:paraId="48FA4A3C" w14:textId="77777777" w:rsidR="00FF66DD" w:rsidRPr="00110807" w:rsidRDefault="00FF66DD" w:rsidP="004623F3">
      <w:pPr>
        <w:widowControl w:val="0"/>
        <w:tabs>
          <w:tab w:val="left" w:pos="793"/>
        </w:tabs>
        <w:spacing w:before="40" w:after="40" w:line="276" w:lineRule="auto"/>
        <w:ind w:firstLine="720"/>
        <w:jc w:val="both"/>
        <w:rPr>
          <w:bCs/>
          <w:iCs/>
          <w:lang w:val="nl-NL"/>
        </w:rPr>
      </w:pPr>
      <w:r w:rsidRPr="00110807">
        <w:rPr>
          <w:bCs/>
          <w:iCs/>
          <w:lang w:val="nl-NL"/>
        </w:rPr>
        <w:lastRenderedPageBreak/>
        <w:t>- Giáo dục đại học, cao đẳng, trung học chuyên nghiệp, đào tạo nghề nghiệp, đào tạo ngắn hạn và các hình thức đào tạo bồi dưỡng khác.</w:t>
      </w:r>
    </w:p>
    <w:p w14:paraId="44FEAB40" w14:textId="77777777" w:rsidR="00FF66DD" w:rsidRPr="00110807" w:rsidRDefault="00FF66DD" w:rsidP="004623F3">
      <w:pPr>
        <w:widowControl w:val="0"/>
        <w:tabs>
          <w:tab w:val="left" w:pos="793"/>
        </w:tabs>
        <w:spacing w:before="40" w:after="40" w:line="276" w:lineRule="auto"/>
        <w:ind w:firstLine="720"/>
        <w:jc w:val="both"/>
        <w:rPr>
          <w:bCs/>
          <w:iCs/>
          <w:lang w:val="nl-NL"/>
        </w:rPr>
      </w:pPr>
      <w:r w:rsidRPr="00110807">
        <w:rPr>
          <w:bCs/>
          <w:iCs/>
          <w:lang w:val="nl-NL"/>
        </w:rPr>
        <w:t>b) Sự nghiệp khoa học và công nghệ, gồm:</w:t>
      </w:r>
    </w:p>
    <w:p w14:paraId="78FC8CB7" w14:textId="77777777" w:rsidR="00FF66DD" w:rsidRPr="00110807" w:rsidRDefault="00FF66DD" w:rsidP="004623F3">
      <w:pPr>
        <w:widowControl w:val="0"/>
        <w:tabs>
          <w:tab w:val="left" w:pos="793"/>
        </w:tabs>
        <w:spacing w:before="40" w:after="40" w:line="276" w:lineRule="auto"/>
        <w:ind w:firstLine="720"/>
        <w:jc w:val="both"/>
        <w:rPr>
          <w:bCs/>
          <w:iCs/>
          <w:lang w:val="nl-NL"/>
        </w:rPr>
      </w:pPr>
      <w:r w:rsidRPr="00110807">
        <w:rPr>
          <w:bCs/>
          <w:iCs/>
          <w:lang w:val="nl-NL"/>
        </w:rPr>
        <w:t>- Nghiên cứu khoa học.</w:t>
      </w:r>
    </w:p>
    <w:p w14:paraId="0BAF39DA" w14:textId="77777777" w:rsidR="00FF66DD" w:rsidRPr="00110807" w:rsidRDefault="00FF66DD" w:rsidP="004623F3">
      <w:pPr>
        <w:widowControl w:val="0"/>
        <w:tabs>
          <w:tab w:val="left" w:pos="793"/>
        </w:tabs>
        <w:spacing w:before="40" w:after="40" w:line="276" w:lineRule="auto"/>
        <w:ind w:firstLine="720"/>
        <w:jc w:val="both"/>
        <w:rPr>
          <w:bCs/>
          <w:iCs/>
          <w:lang w:val="nl-NL"/>
        </w:rPr>
      </w:pPr>
      <w:r w:rsidRPr="00110807">
        <w:rPr>
          <w:bCs/>
          <w:iCs/>
          <w:lang w:val="nl-NL"/>
        </w:rPr>
        <w:t>- Ứng dụng khoa học và công nghệ.</w:t>
      </w:r>
    </w:p>
    <w:p w14:paraId="45BF9482" w14:textId="6941D04E" w:rsidR="00F21181" w:rsidRPr="00110807" w:rsidRDefault="00F21181" w:rsidP="004623F3">
      <w:pPr>
        <w:widowControl w:val="0"/>
        <w:tabs>
          <w:tab w:val="left" w:pos="793"/>
        </w:tabs>
        <w:spacing w:before="40" w:after="40" w:line="276" w:lineRule="auto"/>
        <w:ind w:firstLine="720"/>
        <w:jc w:val="both"/>
        <w:rPr>
          <w:bCs/>
          <w:iCs/>
          <w:lang w:val="nl-NL"/>
        </w:rPr>
      </w:pPr>
      <w:r w:rsidRPr="00110807">
        <w:rPr>
          <w:bCs/>
          <w:iCs/>
          <w:lang w:val="nl-NL"/>
        </w:rPr>
        <w:t>- Nghiên cứu khoa học, phát triển, chuyển giao, ứng dụng công nghệ môi trường, ứng phó với biến đổi khí hậu và bảo vệ tầng ô-dôn thực hiện theo quy định của pháp luật về khoa học và công nghệ, pháp luật về chuyển giao công nghệ.</w:t>
      </w:r>
    </w:p>
    <w:p w14:paraId="5C4B0CED" w14:textId="302CE7A6" w:rsidR="00FF66DD" w:rsidRPr="00110807" w:rsidRDefault="00FF66DD" w:rsidP="004623F3">
      <w:pPr>
        <w:widowControl w:val="0"/>
        <w:tabs>
          <w:tab w:val="left" w:pos="793"/>
        </w:tabs>
        <w:spacing w:before="40" w:after="40" w:line="276" w:lineRule="auto"/>
        <w:ind w:firstLine="720"/>
        <w:jc w:val="both"/>
        <w:rPr>
          <w:bCs/>
          <w:iCs/>
          <w:lang w:val="nl-NL"/>
        </w:rPr>
      </w:pPr>
      <w:r w:rsidRPr="00110807">
        <w:rPr>
          <w:bCs/>
          <w:iCs/>
          <w:lang w:val="nl-NL"/>
        </w:rPr>
        <w:t>- Các hoạt động sự nghiệp khoa học và công nghệ khác.</w:t>
      </w:r>
    </w:p>
    <w:p w14:paraId="463BCACC" w14:textId="77777777" w:rsidR="00FF66DD" w:rsidRPr="00110807" w:rsidRDefault="00FF66DD" w:rsidP="004623F3">
      <w:pPr>
        <w:widowControl w:val="0"/>
        <w:tabs>
          <w:tab w:val="left" w:pos="793"/>
        </w:tabs>
        <w:spacing w:before="40" w:after="40" w:line="276" w:lineRule="auto"/>
        <w:ind w:firstLine="720"/>
        <w:jc w:val="both"/>
        <w:rPr>
          <w:bCs/>
          <w:lang w:val="nl-NL"/>
        </w:rPr>
      </w:pPr>
      <w:r w:rsidRPr="00110807">
        <w:rPr>
          <w:bCs/>
          <w:lang w:val="nl-NL"/>
        </w:rPr>
        <w:t>c) Các nhiệm vụ về quốc phòng, an ninh, trật tự an toàn xã hội do cơ quan cấp tỉnh thực hiện.</w:t>
      </w:r>
    </w:p>
    <w:p w14:paraId="7EDFC0C2" w14:textId="77777777" w:rsidR="00FF66DD" w:rsidRPr="00110807" w:rsidRDefault="00FF66DD" w:rsidP="004623F3">
      <w:pPr>
        <w:widowControl w:val="0"/>
        <w:tabs>
          <w:tab w:val="left" w:pos="793"/>
        </w:tabs>
        <w:spacing w:before="40" w:after="40" w:line="276" w:lineRule="auto"/>
        <w:ind w:firstLine="720"/>
        <w:jc w:val="both"/>
        <w:rPr>
          <w:bCs/>
          <w:iCs/>
          <w:lang w:val="nl-NL"/>
        </w:rPr>
      </w:pPr>
      <w:r w:rsidRPr="00110807">
        <w:rPr>
          <w:bCs/>
          <w:iCs/>
          <w:lang w:val="nl-NL"/>
        </w:rPr>
        <w:t>d) Sự nghiệp y tế, dân số và gia đình, gồm:</w:t>
      </w:r>
    </w:p>
    <w:p w14:paraId="68F2CBB5" w14:textId="77777777" w:rsidR="00FF66DD" w:rsidRPr="00110807" w:rsidRDefault="00FF66DD" w:rsidP="004623F3">
      <w:pPr>
        <w:widowControl w:val="0"/>
        <w:tabs>
          <w:tab w:val="left" w:pos="793"/>
        </w:tabs>
        <w:spacing w:before="40" w:after="40" w:line="276" w:lineRule="auto"/>
        <w:ind w:firstLine="720"/>
        <w:jc w:val="both"/>
        <w:rPr>
          <w:bCs/>
          <w:lang w:val="nl-NL"/>
        </w:rPr>
      </w:pPr>
      <w:r w:rsidRPr="00110807">
        <w:rPr>
          <w:bCs/>
          <w:lang w:val="nl-NL"/>
        </w:rPr>
        <w:t>- Phòng bệnh, chữa bệnh, hỗ trợ y tế thôn, bản, chăm sóc sức khoẻ ban đầu cho người cao tuổi và các hoạt động y tế khác.</w:t>
      </w:r>
    </w:p>
    <w:p w14:paraId="457DDB0F" w14:textId="77777777" w:rsidR="00FF66DD" w:rsidRPr="00110807" w:rsidRDefault="00FF66DD" w:rsidP="004623F3">
      <w:pPr>
        <w:widowControl w:val="0"/>
        <w:tabs>
          <w:tab w:val="left" w:pos="793"/>
        </w:tabs>
        <w:spacing w:before="40" w:after="40" w:line="276" w:lineRule="auto"/>
        <w:ind w:firstLine="720"/>
        <w:jc w:val="both"/>
        <w:rPr>
          <w:bCs/>
          <w:iCs/>
          <w:lang w:val="nl-NL"/>
        </w:rPr>
      </w:pPr>
      <w:r w:rsidRPr="00110807">
        <w:rPr>
          <w:bCs/>
          <w:iCs/>
          <w:lang w:val="nl-NL"/>
        </w:rPr>
        <w:t>- Dân số và kế hoạch hóa gia đình.</w:t>
      </w:r>
    </w:p>
    <w:p w14:paraId="0849B568" w14:textId="77777777" w:rsidR="00FF66DD" w:rsidRPr="00110807" w:rsidRDefault="00FF66DD" w:rsidP="004623F3">
      <w:pPr>
        <w:widowControl w:val="0"/>
        <w:tabs>
          <w:tab w:val="left" w:pos="793"/>
        </w:tabs>
        <w:spacing w:before="40" w:after="40" w:line="276" w:lineRule="auto"/>
        <w:ind w:firstLine="720"/>
        <w:jc w:val="both"/>
        <w:rPr>
          <w:bCs/>
          <w:iCs/>
          <w:lang w:val="nl-NL"/>
        </w:rPr>
      </w:pPr>
      <w:r w:rsidRPr="00110807">
        <w:rPr>
          <w:bCs/>
          <w:iCs/>
          <w:lang w:val="nl-NL"/>
        </w:rPr>
        <w:t>- Bảo hiểm y tế cho các đối tượng được ngân sách nhà nước hỗ trợ.</w:t>
      </w:r>
    </w:p>
    <w:p w14:paraId="0EC0F9ED" w14:textId="77777777" w:rsidR="00FF66DD" w:rsidRPr="00110807" w:rsidRDefault="00FF66DD" w:rsidP="004623F3">
      <w:pPr>
        <w:widowControl w:val="0"/>
        <w:tabs>
          <w:tab w:val="left" w:pos="793"/>
        </w:tabs>
        <w:spacing w:before="40" w:after="40" w:line="276" w:lineRule="auto"/>
        <w:ind w:firstLine="720"/>
        <w:jc w:val="both"/>
        <w:rPr>
          <w:bCs/>
          <w:iCs/>
          <w:lang w:val="nl-NL"/>
        </w:rPr>
      </w:pPr>
      <w:r w:rsidRPr="00110807">
        <w:rPr>
          <w:bCs/>
          <w:iCs/>
          <w:lang w:val="nl-NL"/>
        </w:rPr>
        <w:t>đ) Sự nghiệp văn hóa, thông tin, gồm:</w:t>
      </w:r>
    </w:p>
    <w:p w14:paraId="1C40B3D8" w14:textId="77777777" w:rsidR="00FF66DD" w:rsidRPr="00110807" w:rsidRDefault="00FF66DD" w:rsidP="004623F3">
      <w:pPr>
        <w:widowControl w:val="0"/>
        <w:tabs>
          <w:tab w:val="left" w:pos="793"/>
        </w:tabs>
        <w:spacing w:before="40" w:after="40" w:line="276" w:lineRule="auto"/>
        <w:ind w:firstLine="720"/>
        <w:jc w:val="both"/>
        <w:rPr>
          <w:bCs/>
          <w:lang w:val="nl-NL"/>
        </w:rPr>
      </w:pPr>
      <w:r w:rsidRPr="00110807">
        <w:rPr>
          <w:bCs/>
          <w:lang w:val="nl-NL"/>
        </w:rPr>
        <w:t>- Bảo tồn, bảo tàng, thư viện, biểu diễn nghệ thuật, thông tin và các hoạt động văn hoá - thông tin khác.</w:t>
      </w:r>
    </w:p>
    <w:p w14:paraId="79402887" w14:textId="77777777" w:rsidR="00FF66DD" w:rsidRPr="00110807" w:rsidRDefault="00FF66DD" w:rsidP="004623F3">
      <w:pPr>
        <w:widowControl w:val="0"/>
        <w:tabs>
          <w:tab w:val="left" w:pos="793"/>
        </w:tabs>
        <w:spacing w:before="40" w:after="40" w:line="276" w:lineRule="auto"/>
        <w:ind w:firstLine="720"/>
        <w:jc w:val="both"/>
        <w:rPr>
          <w:bCs/>
          <w:iCs/>
          <w:lang w:val="nl-NL"/>
        </w:rPr>
      </w:pPr>
      <w:r w:rsidRPr="00110807">
        <w:rPr>
          <w:bCs/>
          <w:iCs/>
          <w:lang w:val="nl-NL"/>
        </w:rPr>
        <w:t>e) Sự nghiệp phát thanh - truyền hình, gồm:</w:t>
      </w:r>
    </w:p>
    <w:p w14:paraId="2D5FB2B0" w14:textId="0DF8B6C6" w:rsidR="00FF66DD" w:rsidRPr="00110807" w:rsidRDefault="00FF66DD" w:rsidP="004623F3">
      <w:pPr>
        <w:widowControl w:val="0"/>
        <w:tabs>
          <w:tab w:val="left" w:pos="793"/>
        </w:tabs>
        <w:spacing w:before="40" w:after="40" w:line="276" w:lineRule="auto"/>
        <w:ind w:firstLine="720"/>
        <w:jc w:val="both"/>
        <w:rPr>
          <w:bCs/>
          <w:lang w:val="nl-NL"/>
        </w:rPr>
      </w:pPr>
      <w:bookmarkStart w:id="2" w:name="_Hlk199347411"/>
      <w:r w:rsidRPr="00110807">
        <w:rPr>
          <w:bCs/>
          <w:lang w:val="nl-NL"/>
        </w:rPr>
        <w:t xml:space="preserve">- Phát thanh, truyền hình và các hoạt động </w:t>
      </w:r>
      <w:r w:rsidR="00391E9C" w:rsidRPr="00110807">
        <w:rPr>
          <w:bCs/>
          <w:lang w:val="nl-NL"/>
        </w:rPr>
        <w:t>có liên quan</w:t>
      </w:r>
      <w:r w:rsidRPr="00110807">
        <w:rPr>
          <w:bCs/>
          <w:lang w:val="nl-NL"/>
        </w:rPr>
        <w:t xml:space="preserve"> khác.</w:t>
      </w:r>
    </w:p>
    <w:bookmarkEnd w:id="2"/>
    <w:p w14:paraId="4B56D64A" w14:textId="77777777" w:rsidR="00FF66DD" w:rsidRPr="00110807" w:rsidRDefault="00FF66DD" w:rsidP="004623F3">
      <w:pPr>
        <w:widowControl w:val="0"/>
        <w:tabs>
          <w:tab w:val="left" w:pos="793"/>
        </w:tabs>
        <w:spacing w:before="40" w:after="40" w:line="276" w:lineRule="auto"/>
        <w:ind w:firstLine="720"/>
        <w:jc w:val="both"/>
        <w:rPr>
          <w:bCs/>
          <w:iCs/>
          <w:lang w:val="nl-NL"/>
        </w:rPr>
      </w:pPr>
      <w:r w:rsidRPr="00110807">
        <w:rPr>
          <w:bCs/>
          <w:iCs/>
          <w:lang w:val="nl-NL"/>
        </w:rPr>
        <w:t>g) Sự nghiệp thể dục thể thao, gồm:</w:t>
      </w:r>
    </w:p>
    <w:p w14:paraId="5D67B23E" w14:textId="77777777" w:rsidR="00FF66DD" w:rsidRPr="00110807" w:rsidRDefault="00FF66DD" w:rsidP="004623F3">
      <w:pPr>
        <w:widowControl w:val="0"/>
        <w:tabs>
          <w:tab w:val="left" w:pos="793"/>
        </w:tabs>
        <w:spacing w:before="40" w:after="40" w:line="276" w:lineRule="auto"/>
        <w:ind w:firstLine="720"/>
        <w:jc w:val="both"/>
        <w:rPr>
          <w:bCs/>
          <w:lang w:val="nl-NL"/>
        </w:rPr>
      </w:pPr>
      <w:r w:rsidRPr="00110807">
        <w:rPr>
          <w:bCs/>
          <w:lang w:val="nl-NL"/>
        </w:rPr>
        <w:t>- Bồi dưỡng, huấn luyện huấn luyện viên, vận động viên các đội tuyển cấp tỉnh; các giải thi đấu cấp tỉnh, tham gia các giải thi đấu do Trung ương tổ chức.</w:t>
      </w:r>
    </w:p>
    <w:p w14:paraId="6E2DDACC" w14:textId="77777777" w:rsidR="00FF66DD" w:rsidRPr="00110807" w:rsidRDefault="00FF66DD" w:rsidP="004623F3">
      <w:pPr>
        <w:widowControl w:val="0"/>
        <w:tabs>
          <w:tab w:val="left" w:pos="793"/>
        </w:tabs>
        <w:spacing w:before="40" w:after="40" w:line="276" w:lineRule="auto"/>
        <w:ind w:firstLine="720"/>
        <w:jc w:val="both"/>
        <w:rPr>
          <w:bCs/>
          <w:lang w:val="nl-NL"/>
        </w:rPr>
      </w:pPr>
      <w:r w:rsidRPr="00110807">
        <w:rPr>
          <w:bCs/>
          <w:lang w:val="nl-NL"/>
        </w:rPr>
        <w:t>- Hoạt động của các cơ sở thi đấu thể dục thể thao.</w:t>
      </w:r>
    </w:p>
    <w:p w14:paraId="702FC1FC" w14:textId="77777777" w:rsidR="00FF66DD" w:rsidRPr="00110807" w:rsidRDefault="00FF66DD" w:rsidP="004623F3">
      <w:pPr>
        <w:widowControl w:val="0"/>
        <w:tabs>
          <w:tab w:val="left" w:pos="793"/>
        </w:tabs>
        <w:spacing w:before="40" w:after="40" w:line="276" w:lineRule="auto"/>
        <w:ind w:firstLine="720"/>
        <w:jc w:val="both"/>
        <w:rPr>
          <w:bCs/>
          <w:lang w:val="nl-NL"/>
        </w:rPr>
      </w:pPr>
      <w:r w:rsidRPr="00110807">
        <w:rPr>
          <w:bCs/>
          <w:lang w:val="nl-NL"/>
        </w:rPr>
        <w:t>- Các hoạt động thể dục thể thao khác.</w:t>
      </w:r>
    </w:p>
    <w:p w14:paraId="5D48F6D3" w14:textId="77777777" w:rsidR="00F21181" w:rsidRPr="00110807" w:rsidRDefault="00FF66DD" w:rsidP="00F21181">
      <w:pPr>
        <w:widowControl w:val="0"/>
        <w:tabs>
          <w:tab w:val="left" w:pos="793"/>
        </w:tabs>
        <w:spacing w:before="40" w:after="40" w:line="276" w:lineRule="auto"/>
        <w:ind w:firstLine="720"/>
        <w:jc w:val="both"/>
        <w:rPr>
          <w:bCs/>
          <w:iCs/>
          <w:lang w:val="nl-NL"/>
        </w:rPr>
      </w:pPr>
      <w:r w:rsidRPr="00110807">
        <w:rPr>
          <w:bCs/>
          <w:iCs/>
          <w:lang w:val="nl-NL"/>
        </w:rPr>
        <w:t xml:space="preserve">h) </w:t>
      </w:r>
      <w:r w:rsidR="00F21181" w:rsidRPr="00110807">
        <w:rPr>
          <w:bCs/>
          <w:iCs/>
          <w:lang w:val="nl-NL"/>
        </w:rPr>
        <w:t xml:space="preserve">Sự nghiệp bảo vệ môi trường: </w:t>
      </w:r>
    </w:p>
    <w:p w14:paraId="5331F450" w14:textId="77777777" w:rsidR="00F21181" w:rsidRPr="00110807" w:rsidRDefault="00F21181" w:rsidP="00F21181">
      <w:pPr>
        <w:widowControl w:val="0"/>
        <w:tabs>
          <w:tab w:val="left" w:pos="793"/>
        </w:tabs>
        <w:spacing w:before="40" w:after="40" w:line="276" w:lineRule="auto"/>
        <w:ind w:firstLine="720"/>
        <w:jc w:val="both"/>
        <w:rPr>
          <w:bCs/>
          <w:iCs/>
          <w:lang w:val="nl-NL"/>
        </w:rPr>
      </w:pPr>
      <w:r w:rsidRPr="00110807">
        <w:rPr>
          <w:bCs/>
          <w:iCs/>
          <w:lang w:val="nl-NL"/>
        </w:rPr>
        <w:t>- Quản lý chất thải, hỗ trợ xử lý chất thải: Điều tra, thống kê, đánh giá mức độ ô nhiễm môi trường, theo dõi diễn biến chất lượng môi trường, lập danh mục chất ô nhiễm, chất thải rắn, nguồn ô nhiễm; đánh giá, dự báo tình hình phát sinh, thu gom, xử lý chất thải rắn sinh hoạt thuộc trách nhiệm của cấp tỉnh.</w:t>
      </w:r>
    </w:p>
    <w:p w14:paraId="3E767DF9" w14:textId="77777777" w:rsidR="00F21181" w:rsidRPr="00110807" w:rsidRDefault="00F21181" w:rsidP="00F21181">
      <w:pPr>
        <w:widowControl w:val="0"/>
        <w:tabs>
          <w:tab w:val="left" w:pos="793"/>
        </w:tabs>
        <w:spacing w:before="40" w:after="40" w:line="276" w:lineRule="auto"/>
        <w:ind w:firstLine="720"/>
        <w:jc w:val="both"/>
        <w:rPr>
          <w:bCs/>
          <w:iCs/>
          <w:lang w:val="nl-NL"/>
        </w:rPr>
      </w:pPr>
      <w:r w:rsidRPr="00110807">
        <w:rPr>
          <w:bCs/>
          <w:iCs/>
          <w:lang w:val="nl-NL"/>
        </w:rPr>
        <w:t xml:space="preserve">- Xử lý, cải tạo, phục hồi chất lượng môi trường, bao gồm: điều tra, khảo sát, đánh giá mức độ ô nhiễm môi trường, xử lý ô nhiễm </w:t>
      </w:r>
      <w:r w:rsidRPr="00110807">
        <w:rPr>
          <w:bCs/>
          <w:i/>
          <w:lang w:val="nl-NL"/>
        </w:rPr>
        <w:t>(không bao gồm dự án đầu tư theo quy định của Luật Đầu tư công)</w:t>
      </w:r>
      <w:r w:rsidRPr="00110807">
        <w:rPr>
          <w:bCs/>
          <w:iCs/>
          <w:lang w:val="nl-NL"/>
        </w:rPr>
        <w:t>.</w:t>
      </w:r>
    </w:p>
    <w:p w14:paraId="62CB9C49" w14:textId="77777777" w:rsidR="00F21181" w:rsidRPr="00110807" w:rsidRDefault="00F21181" w:rsidP="00F21181">
      <w:pPr>
        <w:widowControl w:val="0"/>
        <w:tabs>
          <w:tab w:val="left" w:pos="793"/>
        </w:tabs>
        <w:spacing w:before="40" w:after="40" w:line="276" w:lineRule="auto"/>
        <w:ind w:firstLine="720"/>
        <w:jc w:val="both"/>
        <w:rPr>
          <w:bCs/>
          <w:iCs/>
          <w:lang w:val="nl-NL"/>
        </w:rPr>
      </w:pPr>
      <w:r w:rsidRPr="00110807">
        <w:rPr>
          <w:bCs/>
          <w:iCs/>
          <w:lang w:val="nl-NL"/>
        </w:rPr>
        <w:t xml:space="preserve">- Mua sắm, sửa chữa trang thiết bị thay thế; duy trì, vận hành trang thiết bị, phương tiện phục vụ công tác bảo vệ môi trường thuộc trách nhiệm của cấp tỉnh; </w:t>
      </w:r>
      <w:r w:rsidRPr="00110807">
        <w:rPr>
          <w:bCs/>
          <w:iCs/>
          <w:lang w:val="nl-NL"/>
        </w:rPr>
        <w:lastRenderedPageBreak/>
        <w:t xml:space="preserve">hoạt động của hệ thống quan trắc môi trường theo quy hoạch tỉnh </w:t>
      </w:r>
      <w:r w:rsidRPr="00110807">
        <w:rPr>
          <w:bCs/>
          <w:i/>
          <w:lang w:val="nl-NL"/>
        </w:rPr>
        <w:t>(bao gồm cả vận hành, bảo dưỡng, bảo trì, sửa chữa, hiệu chuẩn, kiểm định)</w:t>
      </w:r>
      <w:r w:rsidRPr="00110807">
        <w:rPr>
          <w:bCs/>
          <w:iCs/>
          <w:lang w:val="nl-NL"/>
        </w:rPr>
        <w:t>.</w:t>
      </w:r>
    </w:p>
    <w:p w14:paraId="38378CC3" w14:textId="77777777" w:rsidR="00F21181" w:rsidRPr="00110807" w:rsidRDefault="00F21181" w:rsidP="00F21181">
      <w:pPr>
        <w:widowControl w:val="0"/>
        <w:tabs>
          <w:tab w:val="left" w:pos="793"/>
        </w:tabs>
        <w:spacing w:before="40" w:after="40" w:line="276" w:lineRule="auto"/>
        <w:ind w:firstLine="720"/>
        <w:jc w:val="both"/>
        <w:rPr>
          <w:bCs/>
          <w:iCs/>
          <w:lang w:val="nl-NL"/>
        </w:rPr>
      </w:pPr>
      <w:r w:rsidRPr="00110807">
        <w:rPr>
          <w:bCs/>
          <w:iCs/>
          <w:lang w:val="nl-NL"/>
        </w:rPr>
        <w:t>- Kiểm tra, thanh tra, giám sát về bảo vệ môi trường, ứng phó với biến đổi khí hậu thuộc nhiệm vụ của cấp tỉnh và theo quyết định của cấp có thẩm quyền.</w:t>
      </w:r>
    </w:p>
    <w:p w14:paraId="461FF26D" w14:textId="77777777" w:rsidR="00F21181" w:rsidRPr="00110807" w:rsidRDefault="00F21181" w:rsidP="00F21181">
      <w:pPr>
        <w:widowControl w:val="0"/>
        <w:tabs>
          <w:tab w:val="left" w:pos="793"/>
        </w:tabs>
        <w:spacing w:before="40" w:after="40" w:line="276" w:lineRule="auto"/>
        <w:ind w:firstLine="720"/>
        <w:jc w:val="both"/>
        <w:rPr>
          <w:bCs/>
          <w:iCs/>
          <w:lang w:val="nl-NL"/>
        </w:rPr>
      </w:pPr>
      <w:r w:rsidRPr="00110807">
        <w:rPr>
          <w:bCs/>
          <w:iCs/>
          <w:lang w:val="nl-NL"/>
        </w:rPr>
        <w:t>- Bảo tồn thiên nhiên, đa dạng sinh học; bảo vệ môi trường di sản thiên nhiên; ứng phó với biến đổi khí hậu:</w:t>
      </w:r>
    </w:p>
    <w:p w14:paraId="52A4146A" w14:textId="77777777" w:rsidR="00F21181" w:rsidRPr="00110807" w:rsidRDefault="00F21181" w:rsidP="00F21181">
      <w:pPr>
        <w:widowControl w:val="0"/>
        <w:tabs>
          <w:tab w:val="left" w:pos="793"/>
        </w:tabs>
        <w:spacing w:before="40" w:after="40" w:line="276" w:lineRule="auto"/>
        <w:ind w:firstLine="720"/>
        <w:jc w:val="both"/>
        <w:rPr>
          <w:bCs/>
          <w:iCs/>
          <w:lang w:val="nl-NL"/>
        </w:rPr>
      </w:pPr>
      <w:r w:rsidRPr="00110807">
        <w:rPr>
          <w:bCs/>
          <w:iCs/>
          <w:lang w:val="nl-NL"/>
        </w:rPr>
        <w:t>+ Điều tra, khảo sát, đánh giá, quản lý và bảo vệ môi trường di sản thiên nhiên; xác lập, thẩm định và công nhận di sản thiên nhiên thuộc nhiệm vụ của cấp tỉnh.</w:t>
      </w:r>
    </w:p>
    <w:p w14:paraId="7BB01805" w14:textId="77777777" w:rsidR="00F21181" w:rsidRPr="00110807" w:rsidRDefault="00F21181" w:rsidP="00F21181">
      <w:pPr>
        <w:widowControl w:val="0"/>
        <w:tabs>
          <w:tab w:val="left" w:pos="793"/>
        </w:tabs>
        <w:spacing w:before="40" w:after="40" w:line="276" w:lineRule="auto"/>
        <w:ind w:firstLine="720"/>
        <w:jc w:val="both"/>
        <w:rPr>
          <w:bCs/>
          <w:iCs/>
          <w:lang w:val="nl-NL"/>
        </w:rPr>
      </w:pPr>
      <w:r w:rsidRPr="00110807">
        <w:rPr>
          <w:bCs/>
          <w:iCs/>
          <w:lang w:val="nl-NL"/>
        </w:rPr>
        <w:t>+ Quan trắc, thống kê, quản lý thông tin, dữ liệu về đa dạng sinh học; xây dựng cơ sở dữ liệu về đa dạng sinh học; tổ chức xây dựng báo cáo hiện trạng đa dạng sinh học, báo cáo hiện trạng khu bảo tồn; lập, thẩm định chương trình, dự án bảo tồn đa dạng sinh học; lập, thẩm định Danh mục loài nguy cấp, quý, hiếm được ưu tiên bảo vệ, Danh mục loài ngoại lai xâm hại, Danh mục loài hoang dã bị cấm khai thác trong tự nhiên, Danh mục loài hoang dã được khai thác có điều kiện ngoài tự nhiên, Danh mục nguồn gen bị cấm xuất khẩu; điều tra, đánh giá quần thể để sửa đổi, bổ sung Danh mục loài nguy cấp, quý, hiếm được ưu tiên bảo vệ; xây dựng và thử nghiệm mô hình bảo tồn và phát triển bền vững đa dạng sinh học; tuyên truyền, giáo dục pháp luật, nâng cao ý thức về bảo tồn và phát triển bền vững đa dạng sinh học; hợp tác quốc tế về bảo tồn và phát triển bền vững đa dạng sinh học.</w:t>
      </w:r>
    </w:p>
    <w:p w14:paraId="2D967F23" w14:textId="77777777" w:rsidR="00F21181" w:rsidRPr="00110807" w:rsidRDefault="00F21181" w:rsidP="00F21181">
      <w:pPr>
        <w:widowControl w:val="0"/>
        <w:tabs>
          <w:tab w:val="left" w:pos="793"/>
        </w:tabs>
        <w:spacing w:before="40" w:after="40" w:line="276" w:lineRule="auto"/>
        <w:ind w:firstLine="720"/>
        <w:jc w:val="both"/>
        <w:rPr>
          <w:bCs/>
          <w:iCs/>
          <w:lang w:val="nl-NL"/>
        </w:rPr>
      </w:pPr>
      <w:r w:rsidRPr="00110807">
        <w:rPr>
          <w:bCs/>
          <w:iCs/>
          <w:lang w:val="nl-NL"/>
        </w:rPr>
        <w:t xml:space="preserve">+ Điều tra, khảo sát, thống kê số liệu hoạt động phục vụ kiểm kê khí nhà kính cấp quốc gia, cấp ngành; cập nhật danh mục cơ sở phát thải khí nhà kính phải thực hiện kiểm kê khí nhà kính; xây dựng và vận hành hệ thống đo đạc, báo cáo, thẩm định giảm nhẹ phát thải khí nhà kính cấp tỉnh. </w:t>
      </w:r>
    </w:p>
    <w:p w14:paraId="01983D5B" w14:textId="77777777" w:rsidR="00F21181" w:rsidRPr="00110807" w:rsidRDefault="00F21181" w:rsidP="00F21181">
      <w:pPr>
        <w:widowControl w:val="0"/>
        <w:tabs>
          <w:tab w:val="left" w:pos="793"/>
        </w:tabs>
        <w:spacing w:before="40" w:after="40" w:line="276" w:lineRule="auto"/>
        <w:ind w:firstLine="720"/>
        <w:jc w:val="both"/>
        <w:rPr>
          <w:bCs/>
          <w:iCs/>
          <w:lang w:val="nl-NL"/>
        </w:rPr>
      </w:pPr>
      <w:r w:rsidRPr="00110807">
        <w:rPr>
          <w:bCs/>
          <w:iCs/>
          <w:lang w:val="nl-NL"/>
        </w:rPr>
        <w:t>+ Hoạt động phát triển thị trường các-bon.</w:t>
      </w:r>
    </w:p>
    <w:p w14:paraId="48768527" w14:textId="77777777" w:rsidR="00F21181" w:rsidRPr="00110807" w:rsidRDefault="00F21181" w:rsidP="00F21181">
      <w:pPr>
        <w:widowControl w:val="0"/>
        <w:tabs>
          <w:tab w:val="left" w:pos="793"/>
        </w:tabs>
        <w:spacing w:before="40" w:after="40" w:line="276" w:lineRule="auto"/>
        <w:ind w:firstLine="720"/>
        <w:jc w:val="both"/>
        <w:rPr>
          <w:bCs/>
          <w:iCs/>
          <w:lang w:val="nl-NL"/>
        </w:rPr>
      </w:pPr>
      <w:r w:rsidRPr="00110807">
        <w:rPr>
          <w:bCs/>
          <w:iCs/>
          <w:lang w:val="nl-NL"/>
        </w:rPr>
        <w:t>+ Xây dựng hệ thống giám sát và đánh giá hoạt động thích ứng với biến đổi khí hậu cấp tỉnh; xây dựng báo cáo đánh giá tác động, tính dễ bị tổn thương, rủi ro, tổn thất và thiệt hại do biến đổi khí hậu cấp tỉnh.</w:t>
      </w:r>
    </w:p>
    <w:p w14:paraId="05DF12BF" w14:textId="77777777" w:rsidR="00F21181" w:rsidRPr="00110807" w:rsidRDefault="00F21181" w:rsidP="00F21181">
      <w:pPr>
        <w:widowControl w:val="0"/>
        <w:tabs>
          <w:tab w:val="left" w:pos="793"/>
        </w:tabs>
        <w:spacing w:before="40" w:after="40" w:line="276" w:lineRule="auto"/>
        <w:ind w:firstLine="720"/>
        <w:jc w:val="both"/>
        <w:rPr>
          <w:bCs/>
          <w:iCs/>
          <w:lang w:val="nl-NL"/>
        </w:rPr>
      </w:pPr>
      <w:r w:rsidRPr="00110807">
        <w:rPr>
          <w:bCs/>
          <w:iCs/>
          <w:lang w:val="nl-NL"/>
        </w:rPr>
        <w:t>+ Điều tra, thống kê, giám sát, đánh giá, lập danh mục chất làm suy giảm tầng ô-dôn, chất gây hiệu ứng nhà kính thuộc nhiệm vụ của cấp tỉnh.</w:t>
      </w:r>
    </w:p>
    <w:p w14:paraId="59DEE5B4" w14:textId="77777777" w:rsidR="00F21181" w:rsidRPr="00110807" w:rsidRDefault="00F21181" w:rsidP="00F21181">
      <w:pPr>
        <w:widowControl w:val="0"/>
        <w:tabs>
          <w:tab w:val="left" w:pos="793"/>
        </w:tabs>
        <w:spacing w:before="40" w:after="40" w:line="276" w:lineRule="auto"/>
        <w:ind w:firstLine="720"/>
        <w:jc w:val="both"/>
        <w:rPr>
          <w:bCs/>
          <w:iCs/>
          <w:lang w:val="nl-NL"/>
        </w:rPr>
      </w:pPr>
      <w:r w:rsidRPr="00110807">
        <w:rPr>
          <w:bCs/>
          <w:iCs/>
          <w:lang w:val="nl-NL"/>
        </w:rPr>
        <w:t>- Truyền thông, tập huấn, bồi dưỡng nâng cao nhận thức, ý thức, kiến thức về bảo vệ môi trường; phổ biến, tuyên truyền pháp luật về bảo vệ môi trường, ứng phó với biến đổi khí hậu; tổ chức và trao giải thưởng về bảo vệ môi trường, ứng phó với biến đổi khí hậu cho cá nhân, tổ chức, cộng đồng theo quy định của pháp luật.</w:t>
      </w:r>
    </w:p>
    <w:p w14:paraId="571F0CB2" w14:textId="77777777" w:rsidR="00F21181" w:rsidRPr="00110807" w:rsidRDefault="00F21181" w:rsidP="00F21181">
      <w:pPr>
        <w:widowControl w:val="0"/>
        <w:tabs>
          <w:tab w:val="left" w:pos="793"/>
        </w:tabs>
        <w:spacing w:before="40" w:after="40" w:line="276" w:lineRule="auto"/>
        <w:ind w:firstLine="720"/>
        <w:jc w:val="both"/>
        <w:rPr>
          <w:bCs/>
          <w:iCs/>
          <w:lang w:val="nl-NL"/>
        </w:rPr>
      </w:pPr>
      <w:r w:rsidRPr="00110807">
        <w:rPr>
          <w:bCs/>
          <w:iCs/>
          <w:lang w:val="nl-NL"/>
        </w:rPr>
        <w:t xml:space="preserve">- Hoạt động hội nhập quốc tế và hợp tác quốc tế về bảo vệ môi trường: Phối </w:t>
      </w:r>
      <w:r w:rsidRPr="00110807">
        <w:rPr>
          <w:bCs/>
          <w:iCs/>
          <w:lang w:val="nl-NL"/>
        </w:rPr>
        <w:lastRenderedPageBreak/>
        <w:t>hợp trong việc ký kết, thực hiện các điều ước quốc tế mà Việt Nam là thành viên theo đề xuất của cơ quan trung ương có thẩm quyền; ký kết, thực hiện các thỏa thuận quốc tế về bảo vệ môi trường, bảo tồn thiên nhiên và đa dạng sinh học, ứng phó với biến đổi khí hậu và bảo vệ tầng ô-dôn; vốn đối ứng chi thường xuyên thực hiện chương trình, dự án sử dụng vốn vay ODA, viện trợ về bảo vệ môi trường, ứng phó với biến đổi khí hậu và bảo vệ tầng ô-dôn theo quy định của pháp luật.</w:t>
      </w:r>
    </w:p>
    <w:p w14:paraId="5D36EE7D" w14:textId="77777777" w:rsidR="00F21181" w:rsidRPr="00110807" w:rsidRDefault="00F21181" w:rsidP="00F21181">
      <w:pPr>
        <w:widowControl w:val="0"/>
        <w:tabs>
          <w:tab w:val="left" w:pos="793"/>
        </w:tabs>
        <w:spacing w:before="40" w:after="40" w:line="276" w:lineRule="auto"/>
        <w:ind w:firstLine="720"/>
        <w:jc w:val="both"/>
        <w:rPr>
          <w:bCs/>
          <w:iCs/>
          <w:lang w:val="nl-NL"/>
        </w:rPr>
      </w:pPr>
      <w:r w:rsidRPr="00110807">
        <w:rPr>
          <w:bCs/>
          <w:iCs/>
          <w:lang w:val="nl-NL"/>
        </w:rPr>
        <w:t>- Các hoạt động quản lý nhà nước khác bảo vệ môi trường thuộc trách nhiệm của cấp tỉnh theo quy định của pháp luật:</w:t>
      </w:r>
    </w:p>
    <w:p w14:paraId="1F682BD8" w14:textId="77777777" w:rsidR="00F21181" w:rsidRPr="00110807" w:rsidRDefault="00F21181" w:rsidP="00F21181">
      <w:pPr>
        <w:widowControl w:val="0"/>
        <w:tabs>
          <w:tab w:val="left" w:pos="793"/>
        </w:tabs>
        <w:spacing w:before="40" w:after="40" w:line="276" w:lineRule="auto"/>
        <w:ind w:firstLine="720"/>
        <w:jc w:val="both"/>
        <w:rPr>
          <w:bCs/>
          <w:iCs/>
          <w:lang w:val="nl-NL"/>
        </w:rPr>
      </w:pPr>
      <w:r w:rsidRPr="00110807">
        <w:rPr>
          <w:bCs/>
          <w:iCs/>
          <w:lang w:val="nl-NL"/>
        </w:rPr>
        <w:t>+ Xây dựng, điều chỉnh chiến lược, kế hoạch, quy chuẩn kỹ thuật, quy trình, hướng dẫn kỹ thuật, định mức kinh tế - kỹ thuật, chương trình, đề án, dự án về bảo vệ môi trường, ứng phó với biến đổi khí hậu.</w:t>
      </w:r>
    </w:p>
    <w:p w14:paraId="7A66CFA9" w14:textId="77777777" w:rsidR="00F21181" w:rsidRPr="00110807" w:rsidRDefault="00F21181" w:rsidP="00F21181">
      <w:pPr>
        <w:widowControl w:val="0"/>
        <w:tabs>
          <w:tab w:val="left" w:pos="793"/>
        </w:tabs>
        <w:spacing w:before="40" w:after="40" w:line="276" w:lineRule="auto"/>
        <w:ind w:firstLine="720"/>
        <w:jc w:val="both"/>
        <w:rPr>
          <w:bCs/>
          <w:iCs/>
          <w:lang w:val="nl-NL"/>
        </w:rPr>
      </w:pPr>
      <w:r w:rsidRPr="00110807">
        <w:rPr>
          <w:bCs/>
          <w:iCs/>
          <w:lang w:val="nl-NL"/>
        </w:rPr>
        <w:t>+ Đánh giá việc thực hiện phương án bảo vệ môi trường và bảo tồn thiên nhiên và đa dạng sinh học trong quy hoạch tỉnh.</w:t>
      </w:r>
    </w:p>
    <w:p w14:paraId="55399090" w14:textId="77777777" w:rsidR="00F21181" w:rsidRPr="00110807" w:rsidRDefault="00F21181" w:rsidP="00F21181">
      <w:pPr>
        <w:widowControl w:val="0"/>
        <w:tabs>
          <w:tab w:val="left" w:pos="793"/>
        </w:tabs>
        <w:spacing w:before="40" w:after="40" w:line="276" w:lineRule="auto"/>
        <w:ind w:firstLine="720"/>
        <w:jc w:val="both"/>
        <w:rPr>
          <w:bCs/>
          <w:iCs/>
          <w:lang w:val="nl-NL"/>
        </w:rPr>
      </w:pPr>
      <w:r w:rsidRPr="00110807">
        <w:rPr>
          <w:bCs/>
          <w:iCs/>
          <w:lang w:val="nl-NL"/>
        </w:rPr>
        <w:t>+ Đánh giá, dự báo chất lượng môi trường nước mặt, trầm tích, khả năng chịu tải của môi trường nước mặt đối với sông, hồ trên địa bàn; kiểm kê, đánh giá nguồn thải, mức độ ô nhiễm sông, hồ trên địa bàn; đánh giá, dự báo chất lượng môi trường không khí trên địa bàn; điều tra, đánh giá, xác định và khoanh vùng các khu vực có nguy cơ ô nhiễm môi trường đất, khu vực ô nhiễm môi trường đất trên địa bàn.</w:t>
      </w:r>
    </w:p>
    <w:p w14:paraId="1C6BBC0E" w14:textId="77777777" w:rsidR="00F21181" w:rsidRPr="00110807" w:rsidRDefault="00F21181" w:rsidP="00F21181">
      <w:pPr>
        <w:widowControl w:val="0"/>
        <w:tabs>
          <w:tab w:val="left" w:pos="793"/>
        </w:tabs>
        <w:spacing w:before="40" w:after="40" w:line="276" w:lineRule="auto"/>
        <w:ind w:firstLine="720"/>
        <w:jc w:val="both"/>
        <w:rPr>
          <w:bCs/>
          <w:iCs/>
          <w:lang w:val="nl-NL"/>
        </w:rPr>
      </w:pPr>
      <w:r w:rsidRPr="00110807">
        <w:rPr>
          <w:bCs/>
          <w:iCs/>
          <w:lang w:val="nl-NL"/>
        </w:rPr>
        <w:t>+ Tiếp nhận, xác minh, xử lý phản ảnh, kiến nghị của tổ chức, cá nhân và cộng đồng dân cư về bảo vệ môi trường; hội thảo phục vụ hoạt động bảo vệ môi trường, ứng phó với biến đổi khí hậu.</w:t>
      </w:r>
    </w:p>
    <w:p w14:paraId="6C1A3375" w14:textId="77777777" w:rsidR="00F21181" w:rsidRPr="00110807" w:rsidRDefault="00F21181" w:rsidP="00F21181">
      <w:pPr>
        <w:widowControl w:val="0"/>
        <w:tabs>
          <w:tab w:val="left" w:pos="793"/>
        </w:tabs>
        <w:spacing w:before="40" w:after="40" w:line="276" w:lineRule="auto"/>
        <w:ind w:firstLine="720"/>
        <w:jc w:val="both"/>
        <w:rPr>
          <w:bCs/>
          <w:iCs/>
          <w:lang w:val="nl-NL"/>
        </w:rPr>
      </w:pPr>
      <w:r w:rsidRPr="00110807">
        <w:rPr>
          <w:bCs/>
          <w:iCs/>
          <w:lang w:val="nl-NL"/>
        </w:rPr>
        <w:t>+ Phòng ngừa, ứng phó khắc phục sự cố môi trường.</w:t>
      </w:r>
    </w:p>
    <w:p w14:paraId="44350F8E" w14:textId="77777777" w:rsidR="00F21181" w:rsidRPr="00110807" w:rsidRDefault="00F21181" w:rsidP="00F21181">
      <w:pPr>
        <w:widowControl w:val="0"/>
        <w:tabs>
          <w:tab w:val="left" w:pos="793"/>
        </w:tabs>
        <w:spacing w:before="40" w:after="40" w:line="276" w:lineRule="auto"/>
        <w:ind w:firstLine="720"/>
        <w:jc w:val="both"/>
        <w:rPr>
          <w:bCs/>
          <w:iCs/>
          <w:lang w:val="nl-NL"/>
        </w:rPr>
      </w:pPr>
      <w:r w:rsidRPr="00110807">
        <w:rPr>
          <w:bCs/>
          <w:iCs/>
          <w:lang w:val="nl-NL"/>
        </w:rPr>
        <w:t>+ Quản lý, công bố thông tin về môi trường; vận hành hệ thống thông tin, cơ sở dữ liệu môi trường, ứng phó với biến đổi khí hậu (bao gồm cả thu nhận, xử lý, trao đổi thông tin, bảo dưỡng, sửa chữa, thay thế thiết bị lưu trữ hệ thống thông tin, dữ liệu); cập nhật, đánh giá chỉ tiêu thống kê, và xây dựng báo cáo về môi trường, ứng phó với biến đổi khí hậu; đánh giá, xếp hạng kết quả bảo vệ môi trường.</w:t>
      </w:r>
    </w:p>
    <w:p w14:paraId="42A2A4C2" w14:textId="77777777" w:rsidR="00F21181" w:rsidRPr="00110807" w:rsidRDefault="00F21181" w:rsidP="00F21181">
      <w:pPr>
        <w:widowControl w:val="0"/>
        <w:tabs>
          <w:tab w:val="left" w:pos="793"/>
        </w:tabs>
        <w:spacing w:before="40" w:after="40" w:line="276" w:lineRule="auto"/>
        <w:ind w:firstLine="720"/>
        <w:jc w:val="both"/>
        <w:rPr>
          <w:bCs/>
          <w:iCs/>
          <w:lang w:val="nl-NL"/>
        </w:rPr>
      </w:pPr>
      <w:r w:rsidRPr="00110807">
        <w:rPr>
          <w:bCs/>
          <w:iCs/>
          <w:lang w:val="nl-NL"/>
        </w:rPr>
        <w:t>+ Xây dựng các mô hình về bảo vệ môi trường, ứng phó với biến đổi khí hậu.</w:t>
      </w:r>
    </w:p>
    <w:p w14:paraId="74978F13" w14:textId="77777777" w:rsidR="00F21181" w:rsidRPr="00110807" w:rsidRDefault="00F21181" w:rsidP="00F21181">
      <w:pPr>
        <w:widowControl w:val="0"/>
        <w:tabs>
          <w:tab w:val="left" w:pos="793"/>
        </w:tabs>
        <w:spacing w:before="40" w:after="40" w:line="276" w:lineRule="auto"/>
        <w:ind w:firstLine="720"/>
        <w:jc w:val="both"/>
        <w:rPr>
          <w:bCs/>
          <w:iCs/>
          <w:lang w:val="nl-NL"/>
        </w:rPr>
      </w:pPr>
      <w:r w:rsidRPr="00110807">
        <w:rPr>
          <w:bCs/>
          <w:iCs/>
          <w:lang w:val="nl-NL"/>
        </w:rPr>
        <w:t>+ Hoạt động đánh giá phục vụ việc xác nhận về bảo vệ môi trường theo quy định của pháp luật.</w:t>
      </w:r>
    </w:p>
    <w:p w14:paraId="7558BB9E" w14:textId="77777777" w:rsidR="00F21181" w:rsidRPr="00110807" w:rsidRDefault="00F21181" w:rsidP="00F21181">
      <w:pPr>
        <w:widowControl w:val="0"/>
        <w:tabs>
          <w:tab w:val="left" w:pos="793"/>
        </w:tabs>
        <w:spacing w:before="40" w:after="40" w:line="276" w:lineRule="auto"/>
        <w:ind w:firstLine="720"/>
        <w:jc w:val="both"/>
        <w:rPr>
          <w:bCs/>
          <w:iCs/>
          <w:lang w:val="nl-NL"/>
        </w:rPr>
      </w:pPr>
      <w:r w:rsidRPr="00110807">
        <w:rPr>
          <w:bCs/>
          <w:iCs/>
          <w:lang w:val="nl-NL"/>
        </w:rPr>
        <w:t>+ Hoạt động của Ban điều hành, Văn phòng thường trực về bảo vệ môi trường cấp tỉnh.</w:t>
      </w:r>
    </w:p>
    <w:p w14:paraId="1753AD48" w14:textId="77777777" w:rsidR="00F21181" w:rsidRPr="00110807" w:rsidRDefault="00F21181" w:rsidP="00F21181">
      <w:pPr>
        <w:widowControl w:val="0"/>
        <w:tabs>
          <w:tab w:val="left" w:pos="793"/>
        </w:tabs>
        <w:spacing w:before="40" w:after="40" w:line="276" w:lineRule="auto"/>
        <w:ind w:firstLine="720"/>
        <w:jc w:val="both"/>
        <w:rPr>
          <w:bCs/>
          <w:iCs/>
          <w:lang w:val="nl-NL"/>
        </w:rPr>
      </w:pPr>
      <w:r w:rsidRPr="00110807">
        <w:rPr>
          <w:bCs/>
          <w:iCs/>
          <w:lang w:val="nl-NL"/>
        </w:rPr>
        <w:t xml:space="preserve">+ Các hoạt động quản lý nhà nước khác về bảo vệ môi trường, ứng phó với biến đổi khí hậu có tính chất chi thường xuyên thuộc trách nhiệm của cấp tỉnh theo </w:t>
      </w:r>
      <w:r w:rsidRPr="00110807">
        <w:rPr>
          <w:bCs/>
          <w:iCs/>
          <w:lang w:val="nl-NL"/>
        </w:rPr>
        <w:lastRenderedPageBreak/>
        <w:t>quy định của pháp luật; các hoạt động bảo vệ môi trường khác do Thủ tướng Chính phủ quyết định</w:t>
      </w:r>
    </w:p>
    <w:p w14:paraId="5C6DED26" w14:textId="77777777" w:rsidR="00FF66DD" w:rsidRPr="00110807" w:rsidRDefault="00FF66DD" w:rsidP="004623F3">
      <w:pPr>
        <w:widowControl w:val="0"/>
        <w:tabs>
          <w:tab w:val="left" w:pos="793"/>
        </w:tabs>
        <w:spacing w:before="40" w:after="40" w:line="276" w:lineRule="auto"/>
        <w:ind w:firstLine="720"/>
        <w:jc w:val="both"/>
        <w:rPr>
          <w:bCs/>
          <w:iCs/>
        </w:rPr>
      </w:pPr>
      <w:r w:rsidRPr="00110807">
        <w:rPr>
          <w:bCs/>
          <w:iCs/>
        </w:rPr>
        <w:t>i) Các hoạt động kinh tế, gồm:</w:t>
      </w:r>
    </w:p>
    <w:p w14:paraId="002FBAD4" w14:textId="77777777" w:rsidR="00FF66DD" w:rsidRPr="00110807" w:rsidRDefault="00FF66DD" w:rsidP="004623F3">
      <w:pPr>
        <w:widowControl w:val="0"/>
        <w:tabs>
          <w:tab w:val="left" w:pos="793"/>
        </w:tabs>
        <w:spacing w:before="40" w:after="40" w:line="276" w:lineRule="auto"/>
        <w:ind w:firstLine="720"/>
        <w:jc w:val="both"/>
        <w:rPr>
          <w:bCs/>
        </w:rPr>
      </w:pPr>
      <w:r w:rsidRPr="00110807">
        <w:rPr>
          <w:bCs/>
        </w:rPr>
        <w:t>- Sự nghiệp nông nghiệp, thủy lợi, ngư nghiệp và lâm nghiệp: duy tu, bảo dưỡng các tuyến đê, kè, các công trình thủy lợi, các trạm trại nông nghiệp, lâm nghiệp, ngư nghiệp do các đơn vị tỉnh quản lý; công tác khuyến lâm, khuyến nông, khuyến ngư; chi khoanh nuôi, bảo vệ, phòng chống cháy rừng, bảo vệ nguồn lợi thủy sản do các đơn vị tỉnh quản lý.</w:t>
      </w:r>
    </w:p>
    <w:p w14:paraId="421EF955" w14:textId="77777777" w:rsidR="00FF66DD" w:rsidRPr="00110807" w:rsidRDefault="00FF66DD" w:rsidP="004623F3">
      <w:pPr>
        <w:widowControl w:val="0"/>
        <w:tabs>
          <w:tab w:val="left" w:pos="793"/>
        </w:tabs>
        <w:spacing w:before="40" w:after="40" w:line="276" w:lineRule="auto"/>
        <w:ind w:firstLine="720"/>
        <w:jc w:val="both"/>
        <w:rPr>
          <w:bCs/>
        </w:rPr>
      </w:pPr>
      <w:r w:rsidRPr="00110807">
        <w:rPr>
          <w:bCs/>
        </w:rPr>
        <w:t>- Sự nghiệp giao thông: duy tu, bảo dưỡng và sửa chữa cầu, đường và các công trình giao thông khác do tỉnh quản lý; lập biển báo và các biện pháp bảo đảm an toàn giao thông trên các tuyến đường tỉnh quản lý.</w:t>
      </w:r>
    </w:p>
    <w:p w14:paraId="0E032BFE" w14:textId="6D8E82D4" w:rsidR="00F21181" w:rsidRPr="00110807" w:rsidRDefault="00F21181" w:rsidP="00F21181">
      <w:pPr>
        <w:widowControl w:val="0"/>
        <w:tabs>
          <w:tab w:val="left" w:pos="793"/>
        </w:tabs>
        <w:spacing w:before="40" w:after="40" w:line="276" w:lineRule="auto"/>
        <w:ind w:firstLine="720"/>
        <w:jc w:val="both"/>
        <w:rPr>
          <w:bCs/>
        </w:rPr>
      </w:pPr>
      <w:r w:rsidRPr="00110807">
        <w:rPr>
          <w:bCs/>
        </w:rPr>
        <w:t xml:space="preserve">- Sự nghiệp tài nguyên: </w:t>
      </w:r>
    </w:p>
    <w:p w14:paraId="2ABB60E1" w14:textId="77777777" w:rsidR="00F21181" w:rsidRPr="00110807" w:rsidRDefault="00F21181" w:rsidP="00F21181">
      <w:pPr>
        <w:widowControl w:val="0"/>
        <w:tabs>
          <w:tab w:val="left" w:pos="793"/>
        </w:tabs>
        <w:spacing w:before="40" w:after="40" w:line="276" w:lineRule="auto"/>
        <w:ind w:firstLine="720"/>
        <w:jc w:val="both"/>
        <w:rPr>
          <w:bCs/>
        </w:rPr>
      </w:pPr>
      <w:r w:rsidRPr="00110807">
        <w:rPr>
          <w:bCs/>
        </w:rPr>
        <w:t>* Quản lý đất đai:</w:t>
      </w:r>
    </w:p>
    <w:p w14:paraId="718054A7" w14:textId="77777777" w:rsidR="00F21181" w:rsidRPr="00110807" w:rsidRDefault="00F21181" w:rsidP="00F21181">
      <w:pPr>
        <w:widowControl w:val="0"/>
        <w:tabs>
          <w:tab w:val="left" w:pos="793"/>
        </w:tabs>
        <w:spacing w:before="40" w:after="40" w:line="276" w:lineRule="auto"/>
        <w:ind w:firstLine="720"/>
        <w:jc w:val="both"/>
        <w:rPr>
          <w:bCs/>
        </w:rPr>
      </w:pPr>
      <w:r w:rsidRPr="00110807">
        <w:rPr>
          <w:bCs/>
        </w:rPr>
        <w:t>+ Điều tra, đánh giá đất đai của địa phương theo định kỳ và theo chuyên đề.</w:t>
      </w:r>
    </w:p>
    <w:p w14:paraId="633C7E5B" w14:textId="77777777" w:rsidR="00F21181" w:rsidRPr="00110807" w:rsidRDefault="00F21181" w:rsidP="00F21181">
      <w:pPr>
        <w:widowControl w:val="0"/>
        <w:tabs>
          <w:tab w:val="left" w:pos="793"/>
        </w:tabs>
        <w:spacing w:before="40" w:after="40" w:line="276" w:lineRule="auto"/>
        <w:ind w:firstLine="720"/>
        <w:jc w:val="both"/>
        <w:rPr>
          <w:bCs/>
        </w:rPr>
      </w:pPr>
      <w:r w:rsidRPr="00110807">
        <w:rPr>
          <w:bCs/>
        </w:rPr>
        <w:t>+ Lập, chỉnh lý bản đồ địa chính.</w:t>
      </w:r>
    </w:p>
    <w:p w14:paraId="22C85448" w14:textId="77777777" w:rsidR="00F21181" w:rsidRPr="00110807" w:rsidRDefault="00F21181" w:rsidP="00F21181">
      <w:pPr>
        <w:widowControl w:val="0"/>
        <w:tabs>
          <w:tab w:val="left" w:pos="793"/>
        </w:tabs>
        <w:spacing w:before="40" w:after="40" w:line="276" w:lineRule="auto"/>
        <w:ind w:firstLine="720"/>
        <w:jc w:val="both"/>
        <w:rPr>
          <w:bCs/>
        </w:rPr>
      </w:pPr>
      <w:r w:rsidRPr="00110807">
        <w:rPr>
          <w:bCs/>
        </w:rPr>
        <w:t>+ Thống kê đất đai; kiểm kê đất đai, lập bản đồ hiện trạng sử dụng đất.</w:t>
      </w:r>
    </w:p>
    <w:p w14:paraId="7A562538" w14:textId="77777777" w:rsidR="00F21181" w:rsidRPr="00110807" w:rsidRDefault="00F21181" w:rsidP="00F21181">
      <w:pPr>
        <w:widowControl w:val="0"/>
        <w:tabs>
          <w:tab w:val="left" w:pos="793"/>
        </w:tabs>
        <w:spacing w:before="40" w:after="40" w:line="276" w:lineRule="auto"/>
        <w:ind w:firstLine="720"/>
        <w:jc w:val="both"/>
        <w:rPr>
          <w:bCs/>
        </w:rPr>
      </w:pPr>
      <w:r w:rsidRPr="00110807">
        <w:rPr>
          <w:bCs/>
        </w:rPr>
        <w:t>+ Lập kế hoạch sử dụng đất giai đoạn 05 năm cấp tỉnh.</w:t>
      </w:r>
    </w:p>
    <w:p w14:paraId="55DED818" w14:textId="77777777" w:rsidR="00F21181" w:rsidRPr="00110807" w:rsidRDefault="00F21181" w:rsidP="00F21181">
      <w:pPr>
        <w:widowControl w:val="0"/>
        <w:tabs>
          <w:tab w:val="left" w:pos="793"/>
        </w:tabs>
        <w:spacing w:before="40" w:after="40" w:line="276" w:lineRule="auto"/>
        <w:ind w:firstLine="720"/>
        <w:jc w:val="both"/>
        <w:rPr>
          <w:bCs/>
        </w:rPr>
      </w:pPr>
      <w:r w:rsidRPr="00110807">
        <w:rPr>
          <w:bCs/>
        </w:rPr>
        <w:t>+ Điều tra thu thập thông tin xây dựng, điều chỉnh bảng giá đất; xác định giá đất cụ thể; lập bản đồ giá đất.</w:t>
      </w:r>
    </w:p>
    <w:p w14:paraId="6114E935" w14:textId="77777777" w:rsidR="00F21181" w:rsidRPr="00110807" w:rsidRDefault="00F21181" w:rsidP="00F21181">
      <w:pPr>
        <w:widowControl w:val="0"/>
        <w:tabs>
          <w:tab w:val="left" w:pos="793"/>
        </w:tabs>
        <w:spacing w:before="40" w:after="40" w:line="276" w:lineRule="auto"/>
        <w:ind w:firstLine="720"/>
        <w:jc w:val="both"/>
        <w:rPr>
          <w:bCs/>
        </w:rPr>
      </w:pPr>
      <w:r w:rsidRPr="00110807">
        <w:rPr>
          <w:bCs/>
        </w:rPr>
        <w:t>+ Đăng ký đất đai, tài sản gắn liền với đất, lập hồ sơ địa chính, cấp giấy chứng nhận quyền sử dụng đất, quyền sở hữu nhà ở và tài sản gắn liền với đất; đăng ký biến động đất đai, chỉnh lý hồ sơ địa chính, cập nhật biến động đất đai theo quyết định của cấp có thẩm quyền (nếu có).</w:t>
      </w:r>
    </w:p>
    <w:p w14:paraId="7A4383F2" w14:textId="77777777" w:rsidR="00F21181" w:rsidRPr="00110807" w:rsidRDefault="00F21181" w:rsidP="00F21181">
      <w:pPr>
        <w:widowControl w:val="0"/>
        <w:tabs>
          <w:tab w:val="left" w:pos="793"/>
        </w:tabs>
        <w:spacing w:before="40" w:after="40" w:line="276" w:lineRule="auto"/>
        <w:ind w:firstLine="720"/>
        <w:jc w:val="both"/>
        <w:rPr>
          <w:bCs/>
        </w:rPr>
      </w:pPr>
      <w:r w:rsidRPr="00110807">
        <w:rPr>
          <w:bCs/>
        </w:rPr>
        <w:t>- Xây dựng, cập nhật, quản lý thông tin đất đai, cơ sở dữ liệu đất đai.</w:t>
      </w:r>
    </w:p>
    <w:p w14:paraId="0B29D81F" w14:textId="77777777" w:rsidR="00F21181" w:rsidRPr="00110807" w:rsidRDefault="00F21181" w:rsidP="00F21181">
      <w:pPr>
        <w:widowControl w:val="0"/>
        <w:tabs>
          <w:tab w:val="left" w:pos="793"/>
        </w:tabs>
        <w:spacing w:before="40" w:after="40" w:line="276" w:lineRule="auto"/>
        <w:ind w:firstLine="720"/>
        <w:jc w:val="both"/>
        <w:rPr>
          <w:bCs/>
        </w:rPr>
      </w:pPr>
      <w:r w:rsidRPr="00110807">
        <w:rPr>
          <w:bCs/>
        </w:rPr>
        <w:t>* Đo đạc và bản đồ:</w:t>
      </w:r>
    </w:p>
    <w:p w14:paraId="5F54E4D1" w14:textId="4B91FF42" w:rsidR="00F21181" w:rsidRPr="00110807" w:rsidRDefault="00F21181" w:rsidP="00F21181">
      <w:pPr>
        <w:widowControl w:val="0"/>
        <w:tabs>
          <w:tab w:val="left" w:pos="793"/>
        </w:tabs>
        <w:spacing w:before="40" w:after="40" w:line="276" w:lineRule="auto"/>
        <w:ind w:firstLine="720"/>
        <w:jc w:val="both"/>
        <w:rPr>
          <w:bCs/>
        </w:rPr>
      </w:pPr>
      <w:r w:rsidRPr="00110807">
        <w:rPr>
          <w:bCs/>
        </w:rPr>
        <w:t xml:space="preserve">+ Các hoạt động đo đạc và bản đồ phục vụ yêu cầu quản lý: Thiết lập các điểm đo đạc cơ sở chuyên dụng; xây dựng hệ thống không ảnh chuyên dụng; thành lập bản đồ hành chính cấp </w:t>
      </w:r>
      <w:r w:rsidR="009C61BE" w:rsidRPr="00110807">
        <w:rPr>
          <w:bCs/>
        </w:rPr>
        <w:t>xã</w:t>
      </w:r>
      <w:r w:rsidRPr="00110807">
        <w:rPr>
          <w:bCs/>
        </w:rPr>
        <w:t>, bản đồ chuyên đề phục vụ mục đích chuyên dụng.</w:t>
      </w:r>
    </w:p>
    <w:p w14:paraId="56DB11AC" w14:textId="77777777" w:rsidR="00F21181" w:rsidRPr="00110807" w:rsidRDefault="00F21181" w:rsidP="00F21181">
      <w:pPr>
        <w:widowControl w:val="0"/>
        <w:tabs>
          <w:tab w:val="left" w:pos="793"/>
        </w:tabs>
        <w:spacing w:before="40" w:after="40" w:line="276" w:lineRule="auto"/>
        <w:ind w:firstLine="720"/>
        <w:jc w:val="both"/>
        <w:rPr>
          <w:bCs/>
        </w:rPr>
      </w:pPr>
      <w:r w:rsidRPr="00110807">
        <w:rPr>
          <w:bCs/>
        </w:rPr>
        <w:t>+ Đo đạc và bản đồ về địa giới hành chính theo quy định của pháp luật.</w:t>
      </w:r>
    </w:p>
    <w:p w14:paraId="2D41D4F8" w14:textId="77777777" w:rsidR="00F21181" w:rsidRPr="00110807" w:rsidRDefault="00F21181" w:rsidP="00F21181">
      <w:pPr>
        <w:widowControl w:val="0"/>
        <w:tabs>
          <w:tab w:val="left" w:pos="793"/>
        </w:tabs>
        <w:spacing w:before="40" w:after="40" w:line="276" w:lineRule="auto"/>
        <w:ind w:firstLine="720"/>
        <w:jc w:val="both"/>
        <w:rPr>
          <w:bCs/>
        </w:rPr>
      </w:pPr>
      <w:r w:rsidRPr="00110807">
        <w:rPr>
          <w:bCs/>
        </w:rPr>
        <w:t>+ Xây dựng, quản lý thông tin, dữ liệu đo đạc và bản đồ, địa giới hành chính.</w:t>
      </w:r>
    </w:p>
    <w:p w14:paraId="5193EDA2" w14:textId="77777777" w:rsidR="00F21181" w:rsidRPr="00110807" w:rsidRDefault="00F21181" w:rsidP="00F21181">
      <w:pPr>
        <w:widowControl w:val="0"/>
        <w:tabs>
          <w:tab w:val="left" w:pos="793"/>
        </w:tabs>
        <w:spacing w:before="40" w:after="40" w:line="276" w:lineRule="auto"/>
        <w:ind w:firstLine="720"/>
        <w:jc w:val="both"/>
        <w:rPr>
          <w:bCs/>
        </w:rPr>
      </w:pPr>
      <w:r w:rsidRPr="00110807">
        <w:rPr>
          <w:bCs/>
        </w:rPr>
        <w:t>* Địa chất và khoáng sản:</w:t>
      </w:r>
    </w:p>
    <w:p w14:paraId="33103AE4" w14:textId="77777777" w:rsidR="00F21181" w:rsidRPr="00110807" w:rsidRDefault="00F21181" w:rsidP="00F21181">
      <w:pPr>
        <w:widowControl w:val="0"/>
        <w:tabs>
          <w:tab w:val="left" w:pos="793"/>
        </w:tabs>
        <w:spacing w:before="40" w:after="40" w:line="276" w:lineRule="auto"/>
        <w:ind w:firstLine="720"/>
        <w:jc w:val="both"/>
        <w:rPr>
          <w:bCs/>
        </w:rPr>
      </w:pPr>
      <w:r w:rsidRPr="00110807">
        <w:rPr>
          <w:bCs/>
        </w:rPr>
        <w:t>+ Bảo vệ khoáng sản chưa khai thác.</w:t>
      </w:r>
    </w:p>
    <w:p w14:paraId="10B00AE8" w14:textId="77777777" w:rsidR="00F21181" w:rsidRPr="00110807" w:rsidRDefault="00F21181" w:rsidP="00F21181">
      <w:pPr>
        <w:widowControl w:val="0"/>
        <w:tabs>
          <w:tab w:val="left" w:pos="793"/>
        </w:tabs>
        <w:spacing w:before="40" w:after="40" w:line="276" w:lineRule="auto"/>
        <w:ind w:firstLine="720"/>
        <w:jc w:val="both"/>
        <w:rPr>
          <w:bCs/>
        </w:rPr>
      </w:pPr>
      <w:r w:rsidRPr="00110807">
        <w:rPr>
          <w:bCs/>
        </w:rPr>
        <w:t>+ Khoanh định khu vực cấm hoặc tạm thời cấm hoạt động khoáng sản, khu vực không đấu giá quyền khai thác khoáng sản.</w:t>
      </w:r>
    </w:p>
    <w:p w14:paraId="4C9F2419" w14:textId="77777777" w:rsidR="00F21181" w:rsidRPr="00110807" w:rsidRDefault="00F21181" w:rsidP="00F21181">
      <w:pPr>
        <w:widowControl w:val="0"/>
        <w:tabs>
          <w:tab w:val="left" w:pos="793"/>
        </w:tabs>
        <w:spacing w:before="40" w:after="40" w:line="276" w:lineRule="auto"/>
        <w:ind w:firstLine="720"/>
        <w:jc w:val="both"/>
        <w:rPr>
          <w:bCs/>
        </w:rPr>
      </w:pPr>
      <w:r w:rsidRPr="00110807">
        <w:rPr>
          <w:bCs/>
        </w:rPr>
        <w:t>+ Lưu trữ, quản lý thông tin về khoáng sản.</w:t>
      </w:r>
    </w:p>
    <w:p w14:paraId="1038A74E" w14:textId="77777777" w:rsidR="00F21181" w:rsidRPr="00110807" w:rsidRDefault="00F21181" w:rsidP="00F21181">
      <w:pPr>
        <w:widowControl w:val="0"/>
        <w:tabs>
          <w:tab w:val="left" w:pos="793"/>
        </w:tabs>
        <w:spacing w:before="40" w:after="40" w:line="276" w:lineRule="auto"/>
        <w:ind w:firstLine="720"/>
        <w:jc w:val="both"/>
        <w:rPr>
          <w:bCs/>
        </w:rPr>
      </w:pPr>
      <w:r w:rsidRPr="00110807">
        <w:rPr>
          <w:bCs/>
        </w:rPr>
        <w:t>* Tài nguyên nước:</w:t>
      </w:r>
    </w:p>
    <w:p w14:paraId="6877151A" w14:textId="77777777" w:rsidR="00F21181" w:rsidRPr="00110807" w:rsidRDefault="00F21181" w:rsidP="00F21181">
      <w:pPr>
        <w:widowControl w:val="0"/>
        <w:tabs>
          <w:tab w:val="left" w:pos="793"/>
        </w:tabs>
        <w:spacing w:before="40" w:after="40" w:line="276" w:lineRule="auto"/>
        <w:ind w:firstLine="720"/>
        <w:jc w:val="both"/>
        <w:rPr>
          <w:bCs/>
        </w:rPr>
      </w:pPr>
      <w:r w:rsidRPr="00110807">
        <w:rPr>
          <w:bCs/>
        </w:rPr>
        <w:lastRenderedPageBreak/>
        <w:t>+ Điều tra, đánh giá tài nguyên nước đối với các nguồn nước nội tỉnh, nguồn nước liên tỉnh trên địa bàn; kiểm kê tài nguyên nước đối với các nguồn nước nội tỉnh.</w:t>
      </w:r>
    </w:p>
    <w:p w14:paraId="3B71885F" w14:textId="77777777" w:rsidR="00F21181" w:rsidRPr="00110807" w:rsidRDefault="00F21181" w:rsidP="00F21181">
      <w:pPr>
        <w:widowControl w:val="0"/>
        <w:tabs>
          <w:tab w:val="left" w:pos="793"/>
        </w:tabs>
        <w:spacing w:before="40" w:after="40" w:line="276" w:lineRule="auto"/>
        <w:ind w:firstLine="720"/>
        <w:jc w:val="both"/>
        <w:rPr>
          <w:bCs/>
        </w:rPr>
      </w:pPr>
      <w:r w:rsidRPr="00110807">
        <w:rPr>
          <w:bCs/>
        </w:rPr>
        <w:t>+ Điều tra, tổng hợp hiện trạng khai thác, sử dụng tài nguyên nước; xả nước thải vào nguồn nước đối với nguồn nước nội tỉnh, nguồn nước trên địa bàn tỉnh.</w:t>
      </w:r>
    </w:p>
    <w:p w14:paraId="0D897D01" w14:textId="77777777" w:rsidR="00F21181" w:rsidRPr="00110807" w:rsidRDefault="00F21181" w:rsidP="00F21181">
      <w:pPr>
        <w:widowControl w:val="0"/>
        <w:tabs>
          <w:tab w:val="left" w:pos="793"/>
        </w:tabs>
        <w:spacing w:before="40" w:after="40" w:line="276" w:lineRule="auto"/>
        <w:ind w:firstLine="720"/>
        <w:jc w:val="both"/>
        <w:rPr>
          <w:bCs/>
        </w:rPr>
      </w:pPr>
      <w:r w:rsidRPr="00110807">
        <w:rPr>
          <w:bCs/>
        </w:rPr>
        <w:t>+ Hoạt động quan trắc, giám sát tài nguyên nước trên địa bàn tỉnh.</w:t>
      </w:r>
    </w:p>
    <w:p w14:paraId="6E8D56B1" w14:textId="77777777" w:rsidR="00F21181" w:rsidRPr="00110807" w:rsidRDefault="00F21181" w:rsidP="00F21181">
      <w:pPr>
        <w:widowControl w:val="0"/>
        <w:tabs>
          <w:tab w:val="left" w:pos="793"/>
        </w:tabs>
        <w:spacing w:before="40" w:after="40" w:line="276" w:lineRule="auto"/>
        <w:ind w:firstLine="720"/>
        <w:jc w:val="both"/>
        <w:rPr>
          <w:bCs/>
        </w:rPr>
      </w:pPr>
      <w:r w:rsidRPr="00110807">
        <w:rPr>
          <w:bCs/>
        </w:rPr>
        <w:t>+ Xây dựng và duy trì cảnh báo, dự báo lũ, lụt, hạn hán và các tác hại khác do nước gây ra thuộc phạm vi tỉnh quản lý.</w:t>
      </w:r>
    </w:p>
    <w:p w14:paraId="3F43C182" w14:textId="77777777" w:rsidR="00F21181" w:rsidRPr="00110807" w:rsidRDefault="00F21181" w:rsidP="00F21181">
      <w:pPr>
        <w:widowControl w:val="0"/>
        <w:tabs>
          <w:tab w:val="left" w:pos="793"/>
        </w:tabs>
        <w:spacing w:before="40" w:after="40" w:line="276" w:lineRule="auto"/>
        <w:ind w:firstLine="720"/>
        <w:jc w:val="both"/>
        <w:rPr>
          <w:bCs/>
        </w:rPr>
      </w:pPr>
      <w:r w:rsidRPr="00110807">
        <w:rPr>
          <w:bCs/>
        </w:rPr>
        <w:t>+ Các hoạt động bảo vệ tài nguyên nước; phòng chống suy thoái, cạn kiệt nguồn nước, khắc phục hậu quả tác hại do nước gây ra ở nguồn nước nội tỉnh; xác định danh mục hồ, ao, đầm, phá không được san lấp.</w:t>
      </w:r>
    </w:p>
    <w:p w14:paraId="25635FC9" w14:textId="77777777" w:rsidR="00F21181" w:rsidRPr="00110807" w:rsidRDefault="00F21181" w:rsidP="00F21181">
      <w:pPr>
        <w:widowControl w:val="0"/>
        <w:tabs>
          <w:tab w:val="left" w:pos="793"/>
        </w:tabs>
        <w:spacing w:before="40" w:after="40" w:line="276" w:lineRule="auto"/>
        <w:ind w:firstLine="720"/>
        <w:jc w:val="both"/>
        <w:rPr>
          <w:bCs/>
        </w:rPr>
      </w:pPr>
      <w:r w:rsidRPr="00110807">
        <w:rPr>
          <w:bCs/>
        </w:rPr>
        <w:t>+ Xây dựng, cập nhật, quản lý thông tin, cơ sở dữ liệu về tài nguyên nước của tỉnh.</w:t>
      </w:r>
    </w:p>
    <w:p w14:paraId="705E6767" w14:textId="77777777" w:rsidR="00F21181" w:rsidRPr="00110807" w:rsidRDefault="00F21181" w:rsidP="00F21181">
      <w:pPr>
        <w:widowControl w:val="0"/>
        <w:tabs>
          <w:tab w:val="left" w:pos="793"/>
        </w:tabs>
        <w:spacing w:before="40" w:after="40" w:line="276" w:lineRule="auto"/>
        <w:ind w:firstLine="720"/>
        <w:jc w:val="both"/>
        <w:rPr>
          <w:bCs/>
        </w:rPr>
      </w:pPr>
      <w:r w:rsidRPr="00110807">
        <w:rPr>
          <w:bCs/>
        </w:rPr>
        <w:t>+ Hoạt động bảo vệ tài nguyên nước, cắm mốc giới hành lang bảo vệ nguồn nước, giám sát hoạt động khai thác nước và các hoạt động phòng ngừa, ứng phó khắc phục sự cố ô nhiễm nguồn nước.</w:t>
      </w:r>
    </w:p>
    <w:p w14:paraId="70B1BBE6" w14:textId="77777777" w:rsidR="00F21181" w:rsidRPr="00110807" w:rsidRDefault="00F21181" w:rsidP="00F21181">
      <w:pPr>
        <w:widowControl w:val="0"/>
        <w:tabs>
          <w:tab w:val="left" w:pos="793"/>
        </w:tabs>
        <w:spacing w:before="40" w:after="40" w:line="276" w:lineRule="auto"/>
        <w:ind w:firstLine="720"/>
        <w:jc w:val="both"/>
        <w:rPr>
          <w:bCs/>
        </w:rPr>
      </w:pPr>
      <w:r w:rsidRPr="00110807">
        <w:rPr>
          <w:bCs/>
        </w:rPr>
        <w:t>+ Tổ chức lập và tổ chức thực hiện nội dung phương án khai thác, sử dụng, bảo vệ tài nguyên nước và khắc phục hậu quả tác hại do nước gây ra trong quy hoạch tỉnh; kế hoạch điều tra cơ bản, điều hòa, phân phối tài nguyên nước, phục hồi nguồn nước bị ô nhiễm, cạn kiệt; khoanh định, công bố vùng cấm, vùng hạn chế khai thác nước dưới đất, vùng cần bổ sung nhân tạo nước dưới đất và công bố dòng chảy tối thiểu, ngưỡng khai thác nước dưới đất theo thẩm quyền, khu vực cấm, khu vực tạm thời cấm khai thác cát, sỏi và các khoáng sản khác trên sông; công bố danh mục hồ, ao, đầm phá không được san lấp; tổ chức ứng phó, khắc phục sự cố ô nhiễm nguồn nước; theo dõi, phát hiện và tham gia giải quyết sự cố ô nhiễm nguồn nước liên quốc gia theo thẩm quyền; lập, quản lý hành lang bảo vệ nguồn nước, vùng bảo hộ vệ sinh khu vực lấy nước sinh hoạt; bảo đảm nước sinh hoạt trong trường hợp hạn hán, thiếu nước hoặc xảy ra sự cố ô nhiễm nguồn nước; tổ chức thực hiện các hoạt động điều tra cơ bản, giám sát tài nguyên nước theo phân cấp; báo cáo kết quả điều tra cơ bản tài nguyên nước, tình hình quản lý, khai thác, sử dụng, bảo vệ tài nguyên nước, phòng, chống và khắc phục hậu quả tác hại do nước gây ra trên địa bàn tỉnh; tuyên truyền, phổ biến, giáo dục pháp luật về tài nguyên nước.</w:t>
      </w:r>
    </w:p>
    <w:p w14:paraId="6D824C88" w14:textId="77777777" w:rsidR="00F21181" w:rsidRPr="00110807" w:rsidRDefault="00F21181" w:rsidP="00F21181">
      <w:pPr>
        <w:widowControl w:val="0"/>
        <w:tabs>
          <w:tab w:val="left" w:pos="793"/>
        </w:tabs>
        <w:spacing w:before="40" w:after="40" w:line="276" w:lineRule="auto"/>
        <w:ind w:firstLine="720"/>
        <w:jc w:val="both"/>
        <w:rPr>
          <w:bCs/>
        </w:rPr>
      </w:pPr>
      <w:r w:rsidRPr="00110807">
        <w:rPr>
          <w:bCs/>
        </w:rPr>
        <w:t>* Khí tượng thủy văn và giám sát biến đổi khí hậu:</w:t>
      </w:r>
    </w:p>
    <w:p w14:paraId="3ABEDF7D" w14:textId="77777777" w:rsidR="00F21181" w:rsidRPr="00110807" w:rsidRDefault="00F21181" w:rsidP="00F21181">
      <w:pPr>
        <w:widowControl w:val="0"/>
        <w:tabs>
          <w:tab w:val="left" w:pos="793"/>
        </w:tabs>
        <w:spacing w:before="40" w:after="40" w:line="276" w:lineRule="auto"/>
        <w:ind w:firstLine="720"/>
        <w:jc w:val="both"/>
        <w:rPr>
          <w:bCs/>
        </w:rPr>
      </w:pPr>
      <w:r w:rsidRPr="00110807">
        <w:rPr>
          <w:bCs/>
        </w:rPr>
        <w:t>+ Hoạt động trạm quan trắc khí tượng thủy văn của tỉnh; thu thập dữ liệu khí tượng thủy văn.</w:t>
      </w:r>
    </w:p>
    <w:p w14:paraId="47908F68" w14:textId="77777777" w:rsidR="00F21181" w:rsidRPr="00110807" w:rsidRDefault="00F21181" w:rsidP="00F21181">
      <w:pPr>
        <w:widowControl w:val="0"/>
        <w:tabs>
          <w:tab w:val="left" w:pos="793"/>
        </w:tabs>
        <w:spacing w:before="40" w:after="40" w:line="276" w:lineRule="auto"/>
        <w:ind w:firstLine="720"/>
        <w:jc w:val="both"/>
        <w:rPr>
          <w:bCs/>
        </w:rPr>
      </w:pPr>
      <w:r w:rsidRPr="00110807">
        <w:rPr>
          <w:bCs/>
        </w:rPr>
        <w:t xml:space="preserve">+ Dự báo, cảnh báo khí tượng thủy văn, truyền thông tin thiên tai trên địa </w:t>
      </w:r>
      <w:r w:rsidRPr="00110807">
        <w:rPr>
          <w:bCs/>
        </w:rPr>
        <w:lastRenderedPageBreak/>
        <w:t>bàn.</w:t>
      </w:r>
    </w:p>
    <w:p w14:paraId="0FDA7030" w14:textId="77777777" w:rsidR="00F21181" w:rsidRPr="00110807" w:rsidRDefault="00F21181" w:rsidP="00F21181">
      <w:pPr>
        <w:widowControl w:val="0"/>
        <w:tabs>
          <w:tab w:val="left" w:pos="793"/>
        </w:tabs>
        <w:spacing w:before="40" w:after="40" w:line="276" w:lineRule="auto"/>
        <w:ind w:firstLine="720"/>
        <w:jc w:val="both"/>
        <w:rPr>
          <w:bCs/>
        </w:rPr>
      </w:pPr>
      <w:r w:rsidRPr="00110807">
        <w:rPr>
          <w:bCs/>
        </w:rPr>
        <w:t>+ Giám sát biến đổi khí hậu của tỉnh.</w:t>
      </w:r>
    </w:p>
    <w:p w14:paraId="4A0E8806" w14:textId="77777777" w:rsidR="00F21181" w:rsidRPr="00110807" w:rsidRDefault="00F21181" w:rsidP="00F21181">
      <w:pPr>
        <w:widowControl w:val="0"/>
        <w:tabs>
          <w:tab w:val="left" w:pos="793"/>
        </w:tabs>
        <w:spacing w:before="40" w:after="40" w:line="276" w:lineRule="auto"/>
        <w:ind w:firstLine="720"/>
        <w:jc w:val="both"/>
        <w:rPr>
          <w:bCs/>
        </w:rPr>
      </w:pPr>
      <w:r w:rsidRPr="00110807">
        <w:rPr>
          <w:bCs/>
        </w:rPr>
        <w:t>+ Xây dựng, quản lý thông tin, cơ sở dữ liệu khí tượng thủy văn và giám sát biến đổi khí hậu của tỉnh.</w:t>
      </w:r>
    </w:p>
    <w:p w14:paraId="2A853CED" w14:textId="77777777" w:rsidR="00F21181" w:rsidRPr="00110807" w:rsidRDefault="00F21181" w:rsidP="00F21181">
      <w:pPr>
        <w:widowControl w:val="0"/>
        <w:tabs>
          <w:tab w:val="left" w:pos="793"/>
        </w:tabs>
        <w:spacing w:before="40" w:after="40" w:line="276" w:lineRule="auto"/>
        <w:ind w:firstLine="720"/>
        <w:jc w:val="both"/>
        <w:rPr>
          <w:bCs/>
        </w:rPr>
      </w:pPr>
      <w:r w:rsidRPr="00110807">
        <w:rPr>
          <w:bCs/>
        </w:rPr>
        <w:t>+ Phổ biến, giáo dục pháp luật và tuyên truyền về khí tượng thủy văn, biến đổi khí hậu.</w:t>
      </w:r>
    </w:p>
    <w:p w14:paraId="547F1568" w14:textId="77777777" w:rsidR="00F21181" w:rsidRPr="00110807" w:rsidRDefault="00F21181" w:rsidP="00F21181">
      <w:pPr>
        <w:widowControl w:val="0"/>
        <w:tabs>
          <w:tab w:val="left" w:pos="793"/>
        </w:tabs>
        <w:spacing w:before="40" w:after="40" w:line="276" w:lineRule="auto"/>
        <w:ind w:firstLine="720"/>
        <w:jc w:val="both"/>
        <w:rPr>
          <w:bCs/>
        </w:rPr>
      </w:pPr>
      <w:r w:rsidRPr="00110807">
        <w:rPr>
          <w:bCs/>
        </w:rPr>
        <w:t>* Viễn thám: Xây dựng, quản lý cơ sở dữ liệu viễn thám ở địa phương.</w:t>
      </w:r>
    </w:p>
    <w:p w14:paraId="2A65114C" w14:textId="77777777" w:rsidR="00F21181" w:rsidRPr="00110807" w:rsidRDefault="00F21181" w:rsidP="00F21181">
      <w:pPr>
        <w:widowControl w:val="0"/>
        <w:tabs>
          <w:tab w:val="left" w:pos="793"/>
        </w:tabs>
        <w:spacing w:before="40" w:after="40" w:line="276" w:lineRule="auto"/>
        <w:ind w:firstLine="720"/>
        <w:jc w:val="both"/>
        <w:rPr>
          <w:bCs/>
        </w:rPr>
      </w:pPr>
      <w:r w:rsidRPr="00110807">
        <w:rPr>
          <w:bCs/>
        </w:rPr>
        <w:t>* Đa dạng sinh học: Nhiệm vụ chi hoạt động kinh tế về đa dạng sinh học theo quy định tại khoản 2, Điều 4 Thông tư liên tịch số 160/2014/TTLT-BTC-BTNMT ngày 29/10/2014 của Bộ Tài chính và Bộ Tài nguyên và Môi trường về việc hướng dẫn quản lý, sử dụng và quyết toán kinh phí chi thường xuyên từ ngân sách nhà nước thực hiện các nhiệm vụ, dự án theo Chiến lược quốc gia về đa dạng sinh học đến năm 2020, tầm nhìn đến năm 2030.</w:t>
      </w:r>
    </w:p>
    <w:p w14:paraId="63DE9888" w14:textId="2F785794" w:rsidR="00F21181" w:rsidRPr="00110807" w:rsidRDefault="00F21181" w:rsidP="00F21181">
      <w:pPr>
        <w:widowControl w:val="0"/>
        <w:tabs>
          <w:tab w:val="left" w:pos="793"/>
        </w:tabs>
        <w:spacing w:before="40" w:after="40" w:line="276" w:lineRule="auto"/>
        <w:ind w:firstLine="720"/>
        <w:jc w:val="both"/>
        <w:rPr>
          <w:bCs/>
        </w:rPr>
      </w:pPr>
      <w:r w:rsidRPr="00110807">
        <w:rPr>
          <w:bCs/>
        </w:rPr>
        <w:t xml:space="preserve">* Các nhiệm vụ chi khác: Lập, điều chỉnh nhiệm vụ quy hoạch các lĩnh vực theo quy định của pháp luật; Xây dựng, điều chỉnh chiến lược, kế hoạch về tài nguyên môi trường; thống kê các chỉ tiêu tài nguyên môi trường của địa phương (không bao gồm thống kê lĩnh vực môi trường chi từ nguồn sự nghiệp bảo vệ môi trường); Xây dựng định mức kinh tế kỹ thuật, đơn giá sản phẩm về quản lý đất đai, đo đạc và bản đồ, địa chất và khoáng sản, tài nguyên nước, biển và hải đảo, khí tượng thủy văn và giám sát biến đổi khí hậu, viễn thám, đa dạng sinh học, nhiệm vụ chi khác (nếu có) thuộc nhiệm vụ của địa phương; Xây dựng, tích hợp, lưu trữ, quản lý cơ sở dữ liệu chung về tài nguyên của địa phương theo quy định của pháp luật chuyên ngành; ứng dụng công nghệ thông tin trong công tác điều tra, đánh giá, quản lý tài nguyên theo quy định của pháp luật chuyên ngành, nội dung có tính chất chi thường xuyên từ nguồn kinh phí chi hoạt động kinh tế (nếu có); Tuyên truyền, phổ biến pháp luật của lĩnh vực theo quy định của pháp luật chuyên ngành được chi từ nguồn hoạt động kinh tế, tập huấn chuyên môn nghiệp vụ về tài nguyên môi trường của địa phương theo nội dung chi từ nguồn chi hoạt động, kinh tế; Vốn đối ứng các dự án hợp tác quốc tế có tính chất chi thường xuyên từ nguồn hoạt động kinh tế về tài nguyên môi trường (nếu có); Sửa chữa lớn, mua sắm trang thiết bị phục vụ nhiệm vụ chuyên môn đối với đơn vị sự nghiệp công lập trong lĩnh vực chi hoạt động kinh tế (trừ đơn vị sự nghiệp công lập tự bảo đảm chi thường xuyên và chi đầu tư được Nhà nước đặt hàng theo giá tính đủ chi phí bao gồm chi phí khấu hao tài sản cố định); Nhiệm vụ chi khác về quản lý đất đai, đo đạc và bản đồ, địa chất và khoáng sản, tài nguyên nước, biển và hải đảo, khí tượng thủy văn và giám sát biến đổi khí hậu, viễn thám, đa dạng sinh học, chi khác </w:t>
      </w:r>
      <w:r w:rsidRPr="00110807">
        <w:rPr>
          <w:bCs/>
          <w:i/>
          <w:iCs/>
        </w:rPr>
        <w:t>(nếu có)</w:t>
      </w:r>
      <w:r w:rsidRPr="00110807">
        <w:rPr>
          <w:bCs/>
        </w:rPr>
        <w:t>.</w:t>
      </w:r>
    </w:p>
    <w:p w14:paraId="4FF8253A" w14:textId="77777777" w:rsidR="00FF66DD" w:rsidRPr="00110807" w:rsidRDefault="00FF66DD" w:rsidP="004623F3">
      <w:pPr>
        <w:widowControl w:val="0"/>
        <w:tabs>
          <w:tab w:val="left" w:pos="793"/>
        </w:tabs>
        <w:spacing w:before="40" w:after="40" w:line="276" w:lineRule="auto"/>
        <w:ind w:firstLine="720"/>
        <w:jc w:val="both"/>
        <w:rPr>
          <w:bCs/>
          <w:iCs/>
        </w:rPr>
      </w:pPr>
      <w:r w:rsidRPr="00110807">
        <w:rPr>
          <w:bCs/>
          <w:iCs/>
        </w:rPr>
        <w:lastRenderedPageBreak/>
        <w:t>- Sự nghiệp thị chính: Duy tu, bảo dưỡng hệ thống đèn chiếu sáng, đèn trang trí, đèn tín hiệu giao thông, vỉa hè, hệ thống cấp thoát nước, công viên và các sự nghiệp thị chính khác.</w:t>
      </w:r>
    </w:p>
    <w:p w14:paraId="7DB908CB" w14:textId="7D2E6314" w:rsidR="00FF66DD" w:rsidRPr="00110807" w:rsidRDefault="00FF66DD" w:rsidP="004623F3">
      <w:pPr>
        <w:widowControl w:val="0"/>
        <w:tabs>
          <w:tab w:val="left" w:pos="793"/>
        </w:tabs>
        <w:spacing w:before="40" w:after="40" w:line="276" w:lineRule="auto"/>
        <w:ind w:firstLine="720"/>
        <w:jc w:val="both"/>
        <w:rPr>
          <w:bCs/>
          <w:iCs/>
        </w:rPr>
      </w:pPr>
      <w:r w:rsidRPr="00110807">
        <w:rPr>
          <w:bCs/>
          <w:iCs/>
        </w:rPr>
        <w:t>- Hoạt động quy hoạch do cấp tỉnh</w:t>
      </w:r>
      <w:r w:rsidR="00F21181" w:rsidRPr="00110807">
        <w:rPr>
          <w:bCs/>
          <w:iCs/>
        </w:rPr>
        <w:t xml:space="preserve"> thực hiện</w:t>
      </w:r>
      <w:r w:rsidRPr="00110807">
        <w:rPr>
          <w:bCs/>
          <w:iCs/>
        </w:rPr>
        <w:t>.</w:t>
      </w:r>
    </w:p>
    <w:p w14:paraId="3E935513" w14:textId="77777777" w:rsidR="00FF66DD" w:rsidRPr="00110807" w:rsidRDefault="00FF66DD" w:rsidP="004623F3">
      <w:pPr>
        <w:widowControl w:val="0"/>
        <w:tabs>
          <w:tab w:val="left" w:pos="793"/>
        </w:tabs>
        <w:spacing w:before="40" w:after="40" w:line="276" w:lineRule="auto"/>
        <w:ind w:firstLine="720"/>
        <w:jc w:val="both"/>
        <w:rPr>
          <w:bCs/>
          <w:iCs/>
        </w:rPr>
      </w:pPr>
      <w:r w:rsidRPr="00110807">
        <w:rPr>
          <w:bCs/>
          <w:iCs/>
        </w:rPr>
        <w:t>- Hoạt động thương mại, du lịch.</w:t>
      </w:r>
    </w:p>
    <w:p w14:paraId="35338129" w14:textId="77777777" w:rsidR="00FF66DD" w:rsidRPr="00110807" w:rsidRDefault="00FF66DD" w:rsidP="004623F3">
      <w:pPr>
        <w:widowControl w:val="0"/>
        <w:tabs>
          <w:tab w:val="left" w:pos="793"/>
        </w:tabs>
        <w:spacing w:before="40" w:after="40" w:line="276" w:lineRule="auto"/>
        <w:ind w:firstLine="720"/>
        <w:jc w:val="both"/>
        <w:rPr>
          <w:bCs/>
          <w:iCs/>
        </w:rPr>
      </w:pPr>
      <w:r w:rsidRPr="00110807">
        <w:rPr>
          <w:bCs/>
          <w:iCs/>
        </w:rPr>
        <w:t>- Hoạt động khuyến công.</w:t>
      </w:r>
    </w:p>
    <w:p w14:paraId="13EED1C5" w14:textId="77777777" w:rsidR="00FF66DD" w:rsidRPr="00110807" w:rsidRDefault="00FF66DD" w:rsidP="004623F3">
      <w:pPr>
        <w:widowControl w:val="0"/>
        <w:tabs>
          <w:tab w:val="left" w:pos="793"/>
        </w:tabs>
        <w:spacing w:before="40" w:after="40" w:line="276" w:lineRule="auto"/>
        <w:ind w:firstLine="720"/>
        <w:jc w:val="both"/>
        <w:rPr>
          <w:bCs/>
        </w:rPr>
      </w:pPr>
      <w:r w:rsidRPr="00110807">
        <w:rPr>
          <w:bCs/>
        </w:rPr>
        <w:t>- Các hoạt động kinh tế khác do tỉnh quản lý.</w:t>
      </w:r>
    </w:p>
    <w:p w14:paraId="4BF23E2B" w14:textId="41244C17" w:rsidR="00FF66DD" w:rsidRPr="00110807" w:rsidRDefault="00FF66DD" w:rsidP="004623F3">
      <w:pPr>
        <w:widowControl w:val="0"/>
        <w:tabs>
          <w:tab w:val="left" w:pos="793"/>
        </w:tabs>
        <w:spacing w:before="40" w:after="40" w:line="276" w:lineRule="auto"/>
        <w:ind w:firstLine="720"/>
        <w:jc w:val="both"/>
        <w:rPr>
          <w:bCs/>
        </w:rPr>
      </w:pPr>
      <w:r w:rsidRPr="00110807">
        <w:rPr>
          <w:bCs/>
        </w:rPr>
        <w:t>k) Hoạt động của các cơ quan Đảng, quản lý nhà nước, tổ chức chính trị và các tổ chức chính trị - xã hội; hỗ trợ hoạt động cho các tổ chức chính trị xã hội - nghề nghiệp, tổ chức xã hội, tổ chức xã hội - nghề nghiệp theo quy định</w:t>
      </w:r>
      <w:r w:rsidR="00F21181" w:rsidRPr="00110807">
        <w:rPr>
          <w:bCs/>
        </w:rPr>
        <w:t>; đánh giá, tổng kết và theo dõi thi hành pháp luật về bảo vệ môi trường; Hoạt động của Ban chỉ đạo, tổ chức các hội nghị về bảo vệ môi trường, ứng phó với biến đổi khí hậu theo quyết định của cấp có thẩm quyền và các nhiệm vụ khác có tính chất quản lý hành chính phục vụ hoạt động bảo vệ môi trường, ứng phó với biến đổi khí hậu</w:t>
      </w:r>
      <w:r w:rsidRPr="00110807">
        <w:rPr>
          <w:bCs/>
        </w:rPr>
        <w:t>.</w:t>
      </w:r>
    </w:p>
    <w:p w14:paraId="2747DC07" w14:textId="030E8109" w:rsidR="00FF66DD" w:rsidRPr="00110807" w:rsidRDefault="00FF66DD" w:rsidP="004623F3">
      <w:pPr>
        <w:widowControl w:val="0"/>
        <w:tabs>
          <w:tab w:val="left" w:pos="793"/>
        </w:tabs>
        <w:spacing w:before="40" w:after="40" w:line="276" w:lineRule="auto"/>
        <w:ind w:firstLine="720"/>
        <w:jc w:val="both"/>
        <w:rPr>
          <w:bCs/>
          <w:iCs/>
        </w:rPr>
      </w:pPr>
      <w:r w:rsidRPr="00110807">
        <w:rPr>
          <w:bCs/>
          <w:iCs/>
        </w:rPr>
        <w:t>l) Chi bảo đảm xã hội: Bao gồm Trung tâm xã hội, cứu tế xã hội, cứu đói, phòng chống các tệ nạn xã hội và các chính sách an sinh xã hội khác do cơ quan cấp tỉnh thực hiện; Chi thực hiện các chính sách xã hội đối với các đối tượng do cơ quan cấp tỉnh quản lý; Hỗ trợ các quỹ ngoài ngân sách cho vay giải quyết việc làm, xoá đói, giảm nghèo cho các đối tượng chính sách.</w:t>
      </w:r>
    </w:p>
    <w:p w14:paraId="0AD0BB4F" w14:textId="77777777" w:rsidR="00FF66DD" w:rsidRPr="00110807" w:rsidRDefault="00FF66DD" w:rsidP="004623F3">
      <w:pPr>
        <w:widowControl w:val="0"/>
        <w:tabs>
          <w:tab w:val="left" w:pos="793"/>
        </w:tabs>
        <w:spacing w:before="40" w:after="40" w:line="276" w:lineRule="auto"/>
        <w:ind w:firstLine="720"/>
        <w:jc w:val="both"/>
        <w:rPr>
          <w:bCs/>
        </w:rPr>
      </w:pPr>
      <w:r w:rsidRPr="00110807">
        <w:rPr>
          <w:bCs/>
        </w:rPr>
        <w:t>m) Các khoản chi thường xuyên khác theo quy định của pháp luật.</w:t>
      </w:r>
    </w:p>
    <w:p w14:paraId="04AE731C" w14:textId="77777777" w:rsidR="00FF66DD" w:rsidRPr="00110807" w:rsidRDefault="00FF66DD" w:rsidP="004623F3">
      <w:pPr>
        <w:widowControl w:val="0"/>
        <w:tabs>
          <w:tab w:val="left" w:pos="793"/>
        </w:tabs>
        <w:spacing w:before="40" w:after="40" w:line="276" w:lineRule="auto"/>
        <w:ind w:firstLine="720"/>
        <w:jc w:val="both"/>
        <w:rPr>
          <w:bCs/>
          <w:iCs/>
        </w:rPr>
      </w:pPr>
      <w:r w:rsidRPr="00110807">
        <w:rPr>
          <w:bCs/>
        </w:rPr>
        <w:t xml:space="preserve">3. </w:t>
      </w:r>
      <w:r w:rsidRPr="00110807">
        <w:rPr>
          <w:bCs/>
          <w:iCs/>
        </w:rPr>
        <w:t>Chi trả nợ gốc, lãi, phí các khoản do tỉnh vay, tạm ứng.</w:t>
      </w:r>
    </w:p>
    <w:p w14:paraId="3382AF7F" w14:textId="77777777" w:rsidR="00FF66DD" w:rsidRPr="00110807" w:rsidRDefault="00FF66DD" w:rsidP="004623F3">
      <w:pPr>
        <w:widowControl w:val="0"/>
        <w:tabs>
          <w:tab w:val="left" w:pos="793"/>
        </w:tabs>
        <w:spacing w:before="40" w:after="40" w:line="276" w:lineRule="auto"/>
        <w:ind w:firstLine="720"/>
        <w:jc w:val="both"/>
        <w:rPr>
          <w:bCs/>
        </w:rPr>
      </w:pPr>
      <w:r w:rsidRPr="00110807">
        <w:rPr>
          <w:bCs/>
        </w:rPr>
        <w:t>4. Chi bổ sung Quỹ dự trữ tài chính của tỉnh.</w:t>
      </w:r>
    </w:p>
    <w:p w14:paraId="37936910" w14:textId="0E3F03F2" w:rsidR="00FF66DD" w:rsidRPr="00110807" w:rsidRDefault="00FF66DD" w:rsidP="004623F3">
      <w:pPr>
        <w:widowControl w:val="0"/>
        <w:tabs>
          <w:tab w:val="left" w:pos="793"/>
        </w:tabs>
        <w:spacing w:before="40" w:after="40" w:line="276" w:lineRule="auto"/>
        <w:ind w:firstLine="720"/>
        <w:jc w:val="both"/>
        <w:rPr>
          <w:bCs/>
        </w:rPr>
      </w:pPr>
      <w:r w:rsidRPr="00110807">
        <w:rPr>
          <w:bCs/>
        </w:rPr>
        <w:t xml:space="preserve">5. Chi bổ sung cân đối, bổ sung có mục tiêu cho ngân sách cấp </w:t>
      </w:r>
      <w:r w:rsidR="009C61BE" w:rsidRPr="00110807">
        <w:rPr>
          <w:bCs/>
        </w:rPr>
        <w:t>xã</w:t>
      </w:r>
      <w:r w:rsidRPr="00110807">
        <w:rPr>
          <w:bCs/>
        </w:rPr>
        <w:t>.</w:t>
      </w:r>
    </w:p>
    <w:p w14:paraId="2D32610E" w14:textId="2287265E" w:rsidR="00FF66DD" w:rsidRPr="00110807" w:rsidRDefault="00FF66DD" w:rsidP="004623F3">
      <w:pPr>
        <w:widowControl w:val="0"/>
        <w:tabs>
          <w:tab w:val="left" w:pos="793"/>
        </w:tabs>
        <w:spacing w:before="40" w:after="40" w:line="276" w:lineRule="auto"/>
        <w:ind w:firstLine="720"/>
        <w:jc w:val="both"/>
        <w:rPr>
          <w:bCs/>
        </w:rPr>
      </w:pPr>
      <w:r w:rsidRPr="00110807">
        <w:rPr>
          <w:bCs/>
        </w:rPr>
        <w:t>6. Chi chuyển nguồn sang năm sau.</w:t>
      </w:r>
    </w:p>
    <w:p w14:paraId="00C2328D" w14:textId="2EC159A5" w:rsidR="00FF66DD" w:rsidRPr="00110807" w:rsidRDefault="00FF66DD" w:rsidP="004623F3">
      <w:pPr>
        <w:widowControl w:val="0"/>
        <w:tabs>
          <w:tab w:val="left" w:pos="793"/>
        </w:tabs>
        <w:spacing w:before="40" w:after="40" w:line="276" w:lineRule="auto"/>
        <w:ind w:firstLine="720"/>
        <w:jc w:val="both"/>
        <w:rPr>
          <w:bCs/>
        </w:rPr>
      </w:pPr>
      <w:r w:rsidRPr="00110807">
        <w:rPr>
          <w:bCs/>
        </w:rPr>
        <w:t>7. Chi thực hiện các chương trình mục tiêu quốc gia, chương trình mục tiêu, dự án, nhiệm vụ bổ sung có mục tiêu từ ngân sách</w:t>
      </w:r>
      <w:r w:rsidR="006A0179" w:rsidRPr="00110807">
        <w:rPr>
          <w:bCs/>
        </w:rPr>
        <w:t xml:space="preserve"> trung ương</w:t>
      </w:r>
      <w:r w:rsidRPr="00110807">
        <w:rPr>
          <w:bCs/>
        </w:rPr>
        <w:t>.</w:t>
      </w:r>
    </w:p>
    <w:p w14:paraId="5FBF12C7" w14:textId="16F522E5" w:rsidR="006A0179" w:rsidRPr="00110807" w:rsidRDefault="006A0179" w:rsidP="004623F3">
      <w:pPr>
        <w:widowControl w:val="0"/>
        <w:tabs>
          <w:tab w:val="left" w:pos="793"/>
        </w:tabs>
        <w:spacing w:before="40" w:after="40" w:line="276" w:lineRule="auto"/>
        <w:ind w:firstLine="720"/>
        <w:jc w:val="both"/>
        <w:rPr>
          <w:bCs/>
        </w:rPr>
      </w:pPr>
      <w:r w:rsidRPr="00110807">
        <w:rPr>
          <w:bCs/>
        </w:rPr>
        <w:t>8. Chi hỗ trợ thực hiện một số nhiệm vụ quy định tại các điểm a, b và c khoản 9 Điều 9 của Luật Ngân sách nhà nước.</w:t>
      </w:r>
    </w:p>
    <w:p w14:paraId="5B354071" w14:textId="0F918F8D" w:rsidR="006A0179" w:rsidRPr="00110807" w:rsidRDefault="006A0179" w:rsidP="006A0179">
      <w:pPr>
        <w:widowControl w:val="0"/>
        <w:tabs>
          <w:tab w:val="left" w:pos="793"/>
        </w:tabs>
        <w:spacing w:before="40" w:after="40" w:line="276" w:lineRule="auto"/>
        <w:ind w:firstLine="720"/>
        <w:jc w:val="both"/>
        <w:rPr>
          <w:bCs/>
          <w:lang w:val="nl-NL"/>
        </w:rPr>
      </w:pPr>
      <w:r w:rsidRPr="00110807">
        <w:rPr>
          <w:bCs/>
          <w:lang w:val="nl-NL"/>
        </w:rPr>
        <w:t>9. Chi nộp trả ngân sách cấp trên.</w:t>
      </w:r>
    </w:p>
    <w:p w14:paraId="351A043E" w14:textId="6B0D969D" w:rsidR="00FF66DD" w:rsidRPr="00110807" w:rsidRDefault="006A0179" w:rsidP="004623F3">
      <w:pPr>
        <w:widowControl w:val="0"/>
        <w:tabs>
          <w:tab w:val="left" w:pos="793"/>
        </w:tabs>
        <w:spacing w:before="40" w:after="40" w:line="276" w:lineRule="auto"/>
        <w:ind w:firstLine="720"/>
        <w:jc w:val="both"/>
        <w:rPr>
          <w:bCs/>
        </w:rPr>
      </w:pPr>
      <w:r w:rsidRPr="00110807">
        <w:rPr>
          <w:bCs/>
        </w:rPr>
        <w:t>10</w:t>
      </w:r>
      <w:r w:rsidR="00FF66DD" w:rsidRPr="00110807">
        <w:rPr>
          <w:bCs/>
        </w:rPr>
        <w:t>. Các khoản chi khác theo quy định của pháp luật.</w:t>
      </w:r>
    </w:p>
    <w:p w14:paraId="4221A121" w14:textId="63DAB4A3" w:rsidR="00FF66DD" w:rsidRPr="00110807" w:rsidRDefault="00FF66DD" w:rsidP="004623F3">
      <w:pPr>
        <w:pStyle w:val="BodyTextIndent"/>
        <w:widowControl w:val="0"/>
        <w:spacing w:before="40" w:after="40" w:line="276" w:lineRule="auto"/>
        <w:ind w:firstLine="720"/>
        <w:rPr>
          <w:b/>
          <w:strike/>
          <w:szCs w:val="28"/>
        </w:rPr>
      </w:pPr>
      <w:r w:rsidRPr="00110807">
        <w:rPr>
          <w:b/>
          <w:szCs w:val="28"/>
        </w:rPr>
        <w:t xml:space="preserve">Điều </w:t>
      </w:r>
      <w:r w:rsidR="00F16752" w:rsidRPr="00110807">
        <w:rPr>
          <w:b/>
          <w:szCs w:val="28"/>
        </w:rPr>
        <w:t>4</w:t>
      </w:r>
      <w:r w:rsidRPr="00110807">
        <w:rPr>
          <w:b/>
          <w:szCs w:val="28"/>
        </w:rPr>
        <w:t>. Nhiệm vụ chi đối với ngân sách cấp</w:t>
      </w:r>
      <w:r w:rsidR="00F16752" w:rsidRPr="00110807">
        <w:rPr>
          <w:b/>
          <w:szCs w:val="28"/>
        </w:rPr>
        <w:t xml:space="preserve"> xã</w:t>
      </w:r>
    </w:p>
    <w:p w14:paraId="1F2F55D4" w14:textId="61A741EE" w:rsidR="00FF66DD" w:rsidRPr="00110807" w:rsidRDefault="00FF66DD" w:rsidP="004623F3">
      <w:pPr>
        <w:widowControl w:val="0"/>
        <w:tabs>
          <w:tab w:val="left" w:pos="793"/>
        </w:tabs>
        <w:spacing w:before="40" w:after="40" w:line="276" w:lineRule="auto"/>
        <w:ind w:firstLine="720"/>
        <w:jc w:val="both"/>
        <w:rPr>
          <w:bCs/>
          <w:iCs/>
          <w:lang w:val="nl-NL"/>
        </w:rPr>
      </w:pPr>
      <w:r w:rsidRPr="00110807">
        <w:rPr>
          <w:bCs/>
          <w:iCs/>
          <w:lang w:val="nl-NL"/>
        </w:rPr>
        <w:t>1. Chi đầu tư phát triển</w:t>
      </w:r>
    </w:p>
    <w:p w14:paraId="75FC7849" w14:textId="0977F51A" w:rsidR="00FF66DD" w:rsidRPr="00110807" w:rsidRDefault="00FF66DD" w:rsidP="004623F3">
      <w:pPr>
        <w:widowControl w:val="0"/>
        <w:tabs>
          <w:tab w:val="left" w:pos="793"/>
        </w:tabs>
        <w:spacing w:before="40" w:after="40" w:line="276" w:lineRule="auto"/>
        <w:ind w:firstLine="720"/>
        <w:jc w:val="both"/>
        <w:rPr>
          <w:bCs/>
          <w:iCs/>
          <w:lang w:val="nl-NL"/>
        </w:rPr>
      </w:pPr>
      <w:r w:rsidRPr="00110807">
        <w:rPr>
          <w:bCs/>
          <w:iCs/>
          <w:lang w:val="nl-NL"/>
        </w:rPr>
        <w:t xml:space="preserve">a) Đầu tư xây dựng cơ bản cho các công trình, dự án do cấp </w:t>
      </w:r>
      <w:r w:rsidR="009C61BE" w:rsidRPr="00110807">
        <w:rPr>
          <w:bCs/>
          <w:iCs/>
          <w:lang w:val="nl-NL"/>
        </w:rPr>
        <w:t>xã</w:t>
      </w:r>
      <w:r w:rsidRPr="00110807">
        <w:rPr>
          <w:bCs/>
          <w:iCs/>
          <w:lang w:val="nl-NL"/>
        </w:rPr>
        <w:t xml:space="preserve"> quản lý theo các lĩnh vực được quy định tại </w:t>
      </w:r>
      <w:r w:rsidR="006A0179" w:rsidRPr="00110807">
        <w:rPr>
          <w:bCs/>
          <w:iCs/>
          <w:lang w:val="nl-NL"/>
        </w:rPr>
        <w:t>k</w:t>
      </w:r>
      <w:r w:rsidRPr="00110807">
        <w:rPr>
          <w:bCs/>
          <w:iCs/>
          <w:lang w:val="nl-NL"/>
        </w:rPr>
        <w:t>hoản 2 Điều này.</w:t>
      </w:r>
    </w:p>
    <w:p w14:paraId="719F734A" w14:textId="77777777" w:rsidR="00FF66DD" w:rsidRPr="00110807" w:rsidRDefault="00FF66DD" w:rsidP="004623F3">
      <w:pPr>
        <w:widowControl w:val="0"/>
        <w:tabs>
          <w:tab w:val="left" w:pos="793"/>
        </w:tabs>
        <w:spacing w:before="40" w:after="40" w:line="276" w:lineRule="auto"/>
        <w:ind w:firstLine="720"/>
        <w:jc w:val="both"/>
        <w:rPr>
          <w:bCs/>
          <w:lang w:val="nl-NL"/>
        </w:rPr>
      </w:pPr>
      <w:r w:rsidRPr="00110807">
        <w:rPr>
          <w:bCs/>
          <w:lang w:val="nl-NL"/>
        </w:rPr>
        <w:t>b) Các khoản chi đầu tư phát triển khác theo quy định của pháp luật.</w:t>
      </w:r>
    </w:p>
    <w:p w14:paraId="0D16D7F2" w14:textId="68992319" w:rsidR="00FF66DD" w:rsidRPr="00110807" w:rsidRDefault="00FF66DD" w:rsidP="004623F3">
      <w:pPr>
        <w:widowControl w:val="0"/>
        <w:tabs>
          <w:tab w:val="left" w:pos="793"/>
        </w:tabs>
        <w:spacing w:before="40" w:after="40" w:line="276" w:lineRule="auto"/>
        <w:ind w:firstLine="720"/>
        <w:jc w:val="both"/>
        <w:rPr>
          <w:bCs/>
          <w:lang w:val="nl-NL"/>
        </w:rPr>
      </w:pPr>
      <w:r w:rsidRPr="00110807">
        <w:rPr>
          <w:bCs/>
          <w:lang w:val="nl-NL"/>
        </w:rPr>
        <w:t>2. Chi thường xuyên</w:t>
      </w:r>
    </w:p>
    <w:p w14:paraId="40670E58" w14:textId="02A9163F" w:rsidR="00FF66DD" w:rsidRPr="00110807" w:rsidRDefault="00FF66DD" w:rsidP="004623F3">
      <w:pPr>
        <w:widowControl w:val="0"/>
        <w:tabs>
          <w:tab w:val="left" w:pos="793"/>
        </w:tabs>
        <w:spacing w:before="40" w:after="40" w:line="276" w:lineRule="auto"/>
        <w:ind w:firstLine="720"/>
        <w:jc w:val="both"/>
        <w:rPr>
          <w:bCs/>
          <w:iCs/>
          <w:lang w:val="nl-NL"/>
        </w:rPr>
      </w:pPr>
      <w:r w:rsidRPr="00110807">
        <w:rPr>
          <w:bCs/>
          <w:lang w:val="nl-NL"/>
        </w:rPr>
        <w:lastRenderedPageBreak/>
        <w:t xml:space="preserve">a) </w:t>
      </w:r>
      <w:r w:rsidRPr="00110807">
        <w:rPr>
          <w:bCs/>
          <w:iCs/>
          <w:lang w:val="nl-NL"/>
        </w:rPr>
        <w:t>Sự nghiệp giáo dục, đào tạo, gồm:</w:t>
      </w:r>
    </w:p>
    <w:p w14:paraId="4C9E1EFC" w14:textId="77777777" w:rsidR="00FF66DD" w:rsidRPr="00110807" w:rsidRDefault="00FF66DD" w:rsidP="004623F3">
      <w:pPr>
        <w:widowControl w:val="0"/>
        <w:tabs>
          <w:tab w:val="left" w:pos="793"/>
        </w:tabs>
        <w:spacing w:before="40" w:after="40" w:line="276" w:lineRule="auto"/>
        <w:ind w:firstLine="720"/>
        <w:jc w:val="both"/>
        <w:rPr>
          <w:bCs/>
          <w:lang w:val="nl-NL"/>
        </w:rPr>
      </w:pPr>
      <w:r w:rsidRPr="00110807">
        <w:rPr>
          <w:bCs/>
          <w:lang w:val="nl-NL"/>
        </w:rPr>
        <w:t>- Giáo dục trung học cơ sở, tiểu học, mầm non.</w:t>
      </w:r>
    </w:p>
    <w:p w14:paraId="69177B4B" w14:textId="702DB7B5" w:rsidR="00FF66DD" w:rsidRPr="00110807" w:rsidRDefault="00FF66DD" w:rsidP="004623F3">
      <w:pPr>
        <w:widowControl w:val="0"/>
        <w:tabs>
          <w:tab w:val="left" w:pos="793"/>
        </w:tabs>
        <w:spacing w:before="40" w:after="40" w:line="276" w:lineRule="auto"/>
        <w:ind w:firstLine="720"/>
        <w:jc w:val="both"/>
        <w:rPr>
          <w:bCs/>
          <w:lang w:val="nl-NL"/>
        </w:rPr>
      </w:pPr>
      <w:r w:rsidRPr="00110807">
        <w:rPr>
          <w:bCs/>
          <w:lang w:val="nl-NL"/>
        </w:rPr>
        <w:t xml:space="preserve">- </w:t>
      </w:r>
      <w:r w:rsidR="005205FC" w:rsidRPr="00110807">
        <w:rPr>
          <w:bCs/>
          <w:lang w:val="nl-NL"/>
        </w:rPr>
        <w:t>Trung tâm Học tập cộng đồng</w:t>
      </w:r>
      <w:r w:rsidRPr="00110807">
        <w:rPr>
          <w:bCs/>
          <w:lang w:val="nl-NL"/>
        </w:rPr>
        <w:t>.</w:t>
      </w:r>
    </w:p>
    <w:p w14:paraId="44E1CC9B" w14:textId="7BE1BDA9" w:rsidR="00FF66DD" w:rsidRPr="00110807" w:rsidRDefault="00FF66DD" w:rsidP="004623F3">
      <w:pPr>
        <w:widowControl w:val="0"/>
        <w:tabs>
          <w:tab w:val="left" w:pos="793"/>
        </w:tabs>
        <w:spacing w:before="40" w:after="40" w:line="276" w:lineRule="auto"/>
        <w:ind w:firstLine="720"/>
        <w:jc w:val="both"/>
        <w:rPr>
          <w:bCs/>
          <w:lang w:val="nl-NL"/>
        </w:rPr>
      </w:pPr>
      <w:r w:rsidRPr="00110807">
        <w:rPr>
          <w:bCs/>
          <w:lang w:val="nl-NL"/>
        </w:rPr>
        <w:t xml:space="preserve">- </w:t>
      </w:r>
      <w:r w:rsidR="00F16752" w:rsidRPr="00110807">
        <w:rPr>
          <w:bCs/>
          <w:lang w:val="nl-NL"/>
        </w:rPr>
        <w:t>Đ</w:t>
      </w:r>
      <w:r w:rsidRPr="00110807">
        <w:rPr>
          <w:bCs/>
          <w:lang w:val="nl-NL"/>
        </w:rPr>
        <w:t xml:space="preserve">ào tạo ngắn hạn và các hình thức </w:t>
      </w:r>
      <w:r w:rsidR="005205FC" w:rsidRPr="00110807">
        <w:rPr>
          <w:bCs/>
          <w:lang w:val="nl-NL"/>
        </w:rPr>
        <w:t xml:space="preserve">giáo dục, </w:t>
      </w:r>
      <w:r w:rsidRPr="00110807">
        <w:rPr>
          <w:bCs/>
          <w:lang w:val="nl-NL"/>
        </w:rPr>
        <w:t>đào tạo bồi dưỡng khác.</w:t>
      </w:r>
    </w:p>
    <w:p w14:paraId="2573206A" w14:textId="77777777" w:rsidR="00FF66DD" w:rsidRPr="00110807" w:rsidRDefault="00FF66DD" w:rsidP="004623F3">
      <w:pPr>
        <w:widowControl w:val="0"/>
        <w:tabs>
          <w:tab w:val="left" w:pos="793"/>
        </w:tabs>
        <w:spacing w:before="40" w:after="40" w:line="276" w:lineRule="auto"/>
        <w:ind w:firstLine="720"/>
        <w:jc w:val="both"/>
        <w:rPr>
          <w:bCs/>
          <w:iCs/>
          <w:lang w:val="nl-NL"/>
        </w:rPr>
      </w:pPr>
      <w:r w:rsidRPr="00110807">
        <w:rPr>
          <w:bCs/>
          <w:iCs/>
          <w:lang w:val="nl-NL"/>
        </w:rPr>
        <w:t>b) Sự nghiệp khoa học và công nghệ, gồm:</w:t>
      </w:r>
    </w:p>
    <w:p w14:paraId="4CAF4EA2" w14:textId="77777777" w:rsidR="00FF66DD" w:rsidRPr="00110807" w:rsidRDefault="00FF66DD" w:rsidP="004623F3">
      <w:pPr>
        <w:widowControl w:val="0"/>
        <w:tabs>
          <w:tab w:val="left" w:pos="793"/>
        </w:tabs>
        <w:spacing w:before="40" w:after="40" w:line="276" w:lineRule="auto"/>
        <w:ind w:firstLine="720"/>
        <w:jc w:val="both"/>
        <w:rPr>
          <w:bCs/>
          <w:iCs/>
          <w:lang w:val="nl-NL"/>
        </w:rPr>
      </w:pPr>
      <w:r w:rsidRPr="00110807">
        <w:rPr>
          <w:bCs/>
          <w:iCs/>
          <w:lang w:val="nl-NL"/>
        </w:rPr>
        <w:t>- Ứng dụng khoa học và công nghệ.</w:t>
      </w:r>
    </w:p>
    <w:p w14:paraId="7C688BAB" w14:textId="77777777" w:rsidR="00FF66DD" w:rsidRPr="00110807" w:rsidRDefault="00FF66DD" w:rsidP="004623F3">
      <w:pPr>
        <w:widowControl w:val="0"/>
        <w:tabs>
          <w:tab w:val="left" w:pos="793"/>
        </w:tabs>
        <w:spacing w:before="40" w:after="40" w:line="276" w:lineRule="auto"/>
        <w:ind w:firstLine="720"/>
        <w:jc w:val="both"/>
        <w:rPr>
          <w:bCs/>
          <w:iCs/>
          <w:lang w:val="nl-NL"/>
        </w:rPr>
      </w:pPr>
      <w:r w:rsidRPr="00110807">
        <w:rPr>
          <w:bCs/>
          <w:iCs/>
          <w:lang w:val="nl-NL"/>
        </w:rPr>
        <w:t>- Các hoạt động sự nghiệp khoa học và công nghệ khác.</w:t>
      </w:r>
    </w:p>
    <w:p w14:paraId="51C311C3" w14:textId="6360FF49" w:rsidR="00FF66DD" w:rsidRPr="00110807" w:rsidRDefault="00FF66DD" w:rsidP="004623F3">
      <w:pPr>
        <w:widowControl w:val="0"/>
        <w:tabs>
          <w:tab w:val="left" w:pos="793"/>
        </w:tabs>
        <w:spacing w:before="40" w:after="40" w:line="276" w:lineRule="auto"/>
        <w:ind w:firstLine="720"/>
        <w:jc w:val="both"/>
        <w:rPr>
          <w:bCs/>
          <w:lang w:val="nl-NL"/>
        </w:rPr>
      </w:pPr>
      <w:r w:rsidRPr="00110807">
        <w:rPr>
          <w:bCs/>
          <w:lang w:val="nl-NL"/>
        </w:rPr>
        <w:t xml:space="preserve">c) Các nhiệm vụ về quốc phòng, an ninh, trật tự an toàn xã hội do cấp </w:t>
      </w:r>
      <w:r w:rsidR="00472DA9" w:rsidRPr="00110807">
        <w:rPr>
          <w:bCs/>
          <w:lang w:val="nl-NL"/>
        </w:rPr>
        <w:t>xã</w:t>
      </w:r>
      <w:r w:rsidRPr="00110807">
        <w:rPr>
          <w:bCs/>
          <w:lang w:val="nl-NL"/>
        </w:rPr>
        <w:t xml:space="preserve"> thực hiện.</w:t>
      </w:r>
    </w:p>
    <w:p w14:paraId="219D86A6" w14:textId="77777777" w:rsidR="008813A2" w:rsidRPr="00110807" w:rsidRDefault="00FF66DD" w:rsidP="004623F3">
      <w:pPr>
        <w:widowControl w:val="0"/>
        <w:tabs>
          <w:tab w:val="left" w:pos="793"/>
        </w:tabs>
        <w:spacing w:before="40" w:after="40" w:line="276" w:lineRule="auto"/>
        <w:ind w:firstLine="720"/>
        <w:jc w:val="both"/>
        <w:rPr>
          <w:bCs/>
          <w:lang w:val="nl-NL"/>
        </w:rPr>
      </w:pPr>
      <w:r w:rsidRPr="00110807">
        <w:rPr>
          <w:bCs/>
          <w:lang w:val="nl-NL"/>
        </w:rPr>
        <w:t xml:space="preserve">d) </w:t>
      </w:r>
      <w:r w:rsidR="008813A2" w:rsidRPr="00110807">
        <w:rPr>
          <w:bCs/>
          <w:lang w:val="nl-NL"/>
        </w:rPr>
        <w:t>Sự nghiệp y tế:</w:t>
      </w:r>
    </w:p>
    <w:p w14:paraId="438918C8" w14:textId="65A89465" w:rsidR="008813A2" w:rsidRPr="00110807" w:rsidRDefault="008813A2" w:rsidP="004623F3">
      <w:pPr>
        <w:widowControl w:val="0"/>
        <w:tabs>
          <w:tab w:val="left" w:pos="793"/>
        </w:tabs>
        <w:spacing w:before="40" w:after="40" w:line="276" w:lineRule="auto"/>
        <w:ind w:firstLine="720"/>
        <w:jc w:val="both"/>
        <w:rPr>
          <w:bCs/>
          <w:lang w:val="nl-NL"/>
        </w:rPr>
      </w:pPr>
      <w:r w:rsidRPr="00110807">
        <w:rPr>
          <w:bCs/>
          <w:lang w:val="nl-NL"/>
        </w:rPr>
        <w:t>- Trạm Y tế.</w:t>
      </w:r>
    </w:p>
    <w:p w14:paraId="438D3C62" w14:textId="375EDA65" w:rsidR="00FF66DD" w:rsidRPr="00110807" w:rsidRDefault="008813A2" w:rsidP="004623F3">
      <w:pPr>
        <w:widowControl w:val="0"/>
        <w:tabs>
          <w:tab w:val="left" w:pos="793"/>
        </w:tabs>
        <w:spacing w:before="40" w:after="40" w:line="276" w:lineRule="auto"/>
        <w:ind w:firstLine="720"/>
        <w:jc w:val="both"/>
        <w:rPr>
          <w:bCs/>
          <w:lang w:val="nl-NL"/>
        </w:rPr>
      </w:pPr>
      <w:r w:rsidRPr="00110807">
        <w:rPr>
          <w:bCs/>
          <w:lang w:val="nl-NL"/>
        </w:rPr>
        <w:t xml:space="preserve">- </w:t>
      </w:r>
      <w:r w:rsidR="00FF66DD" w:rsidRPr="00110807">
        <w:rPr>
          <w:bCs/>
          <w:lang w:val="nl-NL"/>
        </w:rPr>
        <w:t>Hỗ trợ các hoạt động liên quan đến y tế.</w:t>
      </w:r>
    </w:p>
    <w:p w14:paraId="1C524D93" w14:textId="696F43DB" w:rsidR="00FF66DD" w:rsidRPr="00110807" w:rsidRDefault="00FF66DD" w:rsidP="004623F3">
      <w:pPr>
        <w:widowControl w:val="0"/>
        <w:tabs>
          <w:tab w:val="left" w:pos="793"/>
        </w:tabs>
        <w:spacing w:before="40" w:after="40" w:line="276" w:lineRule="auto"/>
        <w:ind w:firstLine="720"/>
        <w:jc w:val="both"/>
        <w:rPr>
          <w:bCs/>
          <w:lang w:val="nl-NL"/>
        </w:rPr>
      </w:pPr>
      <w:r w:rsidRPr="00110807">
        <w:rPr>
          <w:bCs/>
          <w:lang w:val="nl-NL"/>
        </w:rPr>
        <w:t>đ) Sự nghiệp văn hóa - thông tin: Các hoạt động văn hóa - thông tin do cấp</w:t>
      </w:r>
      <w:r w:rsidR="00391E9C" w:rsidRPr="00110807">
        <w:rPr>
          <w:bCs/>
          <w:lang w:val="nl-NL"/>
        </w:rPr>
        <w:t xml:space="preserve"> xã</w:t>
      </w:r>
      <w:r w:rsidRPr="00110807">
        <w:rPr>
          <w:bCs/>
          <w:lang w:val="nl-NL"/>
        </w:rPr>
        <w:t xml:space="preserve"> quản lý.</w:t>
      </w:r>
    </w:p>
    <w:p w14:paraId="14FBA114" w14:textId="1D46DE1B" w:rsidR="00FF66DD" w:rsidRPr="00110807" w:rsidRDefault="00CB35AD" w:rsidP="004623F3">
      <w:pPr>
        <w:widowControl w:val="0"/>
        <w:tabs>
          <w:tab w:val="left" w:pos="793"/>
        </w:tabs>
        <w:spacing w:before="40" w:after="40" w:line="276" w:lineRule="auto"/>
        <w:ind w:firstLine="720"/>
        <w:jc w:val="both"/>
        <w:rPr>
          <w:bCs/>
          <w:lang w:val="nl-NL"/>
        </w:rPr>
      </w:pPr>
      <w:r>
        <w:rPr>
          <w:bCs/>
          <w:lang w:val="nl-NL"/>
        </w:rPr>
        <w:t>e</w:t>
      </w:r>
      <w:r w:rsidR="00FF66DD" w:rsidRPr="00110807">
        <w:rPr>
          <w:bCs/>
          <w:lang w:val="nl-NL"/>
        </w:rPr>
        <w:t xml:space="preserve">) Sự nghiệp thể dục, thể thao: Các hoạt động thể dục, thể thao do cấp </w:t>
      </w:r>
      <w:r w:rsidR="00391E9C" w:rsidRPr="00110807">
        <w:rPr>
          <w:bCs/>
          <w:lang w:val="nl-NL"/>
        </w:rPr>
        <w:t xml:space="preserve">xã </w:t>
      </w:r>
      <w:r w:rsidR="00FF66DD" w:rsidRPr="00110807">
        <w:rPr>
          <w:bCs/>
          <w:lang w:val="nl-NL"/>
        </w:rPr>
        <w:t>quản lý.</w:t>
      </w:r>
    </w:p>
    <w:p w14:paraId="3F0D7759" w14:textId="5DC68B0B" w:rsidR="00647F3E" w:rsidRPr="00110807" w:rsidRDefault="00CB35AD" w:rsidP="00647F3E">
      <w:pPr>
        <w:widowControl w:val="0"/>
        <w:tabs>
          <w:tab w:val="left" w:pos="793"/>
        </w:tabs>
        <w:spacing w:before="40" w:after="40" w:line="276" w:lineRule="auto"/>
        <w:ind w:firstLine="720"/>
        <w:jc w:val="both"/>
        <w:rPr>
          <w:bCs/>
          <w:lang w:val="nl-NL"/>
        </w:rPr>
      </w:pPr>
      <w:r>
        <w:rPr>
          <w:bCs/>
          <w:iCs/>
          <w:lang w:val="nl-NL"/>
        </w:rPr>
        <w:t>g</w:t>
      </w:r>
      <w:r w:rsidR="00FF66DD" w:rsidRPr="00110807">
        <w:rPr>
          <w:bCs/>
          <w:iCs/>
          <w:lang w:val="nl-NL"/>
        </w:rPr>
        <w:t xml:space="preserve">) </w:t>
      </w:r>
      <w:r w:rsidR="00647F3E" w:rsidRPr="00110807">
        <w:rPr>
          <w:bCs/>
          <w:lang w:val="nl-NL"/>
        </w:rPr>
        <w:t>Sự nghiệp môi trường:</w:t>
      </w:r>
    </w:p>
    <w:p w14:paraId="02A86375" w14:textId="5E9D9328" w:rsidR="00647F3E" w:rsidRPr="00110807" w:rsidRDefault="00647F3E" w:rsidP="00647F3E">
      <w:pPr>
        <w:widowControl w:val="0"/>
        <w:tabs>
          <w:tab w:val="left" w:pos="793"/>
        </w:tabs>
        <w:spacing w:before="40" w:after="40" w:line="276" w:lineRule="auto"/>
        <w:ind w:firstLine="720"/>
        <w:jc w:val="both"/>
        <w:rPr>
          <w:bCs/>
          <w:lang w:val="nl-NL"/>
        </w:rPr>
      </w:pPr>
      <w:r w:rsidRPr="00110807">
        <w:rPr>
          <w:bCs/>
          <w:lang w:val="nl-NL"/>
        </w:rPr>
        <w:t xml:space="preserve">- Hỗ trợ phân loại tại nguồn, thu gom, vận chuyển, xử lý chất thải rắn sinh hoạt và xử lý các loại chất thải khác phát sinh trên địa bàn thuộc trách nhiệm của cấp </w:t>
      </w:r>
      <w:r w:rsidR="00391E9C" w:rsidRPr="00110807">
        <w:rPr>
          <w:bCs/>
          <w:lang w:val="nl-NL"/>
        </w:rPr>
        <w:t>xã</w:t>
      </w:r>
      <w:r w:rsidRPr="00110807">
        <w:rPr>
          <w:bCs/>
          <w:lang w:val="nl-NL"/>
        </w:rPr>
        <w:t>.</w:t>
      </w:r>
    </w:p>
    <w:p w14:paraId="10FC35FB" w14:textId="746814F4" w:rsidR="00647F3E" w:rsidRPr="00110807" w:rsidRDefault="00647F3E" w:rsidP="00647F3E">
      <w:pPr>
        <w:widowControl w:val="0"/>
        <w:tabs>
          <w:tab w:val="left" w:pos="793"/>
        </w:tabs>
        <w:spacing w:before="40" w:after="40" w:line="276" w:lineRule="auto"/>
        <w:ind w:firstLine="720"/>
        <w:jc w:val="both"/>
        <w:rPr>
          <w:bCs/>
          <w:lang w:val="nl-NL"/>
        </w:rPr>
      </w:pPr>
      <w:r w:rsidRPr="00110807">
        <w:rPr>
          <w:bCs/>
          <w:lang w:val="nl-NL"/>
        </w:rPr>
        <w:t xml:space="preserve">- Mua sắm trang thiết bị thay thế; duy trì, vận hành trang thiết bị, phương tiện phục vụ công tác bảo vệ môi trường thuộc trách nhiệm của cấp </w:t>
      </w:r>
      <w:r w:rsidR="008813A2" w:rsidRPr="00110807">
        <w:rPr>
          <w:bCs/>
          <w:lang w:val="nl-NL"/>
        </w:rPr>
        <w:t>xã</w:t>
      </w:r>
      <w:r w:rsidRPr="00110807">
        <w:rPr>
          <w:bCs/>
          <w:lang w:val="nl-NL"/>
        </w:rPr>
        <w:t>.</w:t>
      </w:r>
    </w:p>
    <w:p w14:paraId="36AF93B0" w14:textId="52EBFE44" w:rsidR="00647F3E" w:rsidRPr="00110807" w:rsidRDefault="00647F3E" w:rsidP="00647F3E">
      <w:pPr>
        <w:widowControl w:val="0"/>
        <w:tabs>
          <w:tab w:val="left" w:pos="793"/>
        </w:tabs>
        <w:spacing w:before="40" w:after="40" w:line="276" w:lineRule="auto"/>
        <w:ind w:firstLine="720"/>
        <w:jc w:val="both"/>
        <w:rPr>
          <w:bCs/>
          <w:lang w:val="nl-NL"/>
        </w:rPr>
      </w:pPr>
      <w:r w:rsidRPr="00110807">
        <w:rPr>
          <w:bCs/>
          <w:lang w:val="nl-NL"/>
        </w:rPr>
        <w:t>- Kiểm tra, thanh tra, giám sát về bảo vệ môi trường, ứng phó với biến đổi khí hậu thuộc nhiệm vụ của cấp</w:t>
      </w:r>
      <w:r w:rsidR="009C61BE" w:rsidRPr="00110807">
        <w:rPr>
          <w:bCs/>
          <w:lang w:val="nl-NL"/>
        </w:rPr>
        <w:t xml:space="preserve"> xã</w:t>
      </w:r>
      <w:r w:rsidRPr="00110807">
        <w:rPr>
          <w:bCs/>
          <w:lang w:val="nl-NL"/>
        </w:rPr>
        <w:t xml:space="preserve"> và theo quyết định của cấp có thẩm quyền.</w:t>
      </w:r>
    </w:p>
    <w:p w14:paraId="08C18595" w14:textId="77777777" w:rsidR="00647F3E" w:rsidRPr="00110807" w:rsidRDefault="00647F3E" w:rsidP="00647F3E">
      <w:pPr>
        <w:widowControl w:val="0"/>
        <w:tabs>
          <w:tab w:val="left" w:pos="793"/>
        </w:tabs>
        <w:spacing w:before="40" w:after="40" w:line="276" w:lineRule="auto"/>
        <w:ind w:firstLine="720"/>
        <w:jc w:val="both"/>
        <w:rPr>
          <w:bCs/>
          <w:lang w:val="nl-NL"/>
        </w:rPr>
      </w:pPr>
      <w:r w:rsidRPr="00110807">
        <w:rPr>
          <w:bCs/>
          <w:lang w:val="nl-NL"/>
        </w:rPr>
        <w:t>- Bảo tồn thiên nhiên, đa dạng sinh học; bảo vệ môi trường di sản thiên nhiên; ứng phó với biến đổi khí hậu:</w:t>
      </w:r>
    </w:p>
    <w:p w14:paraId="032E52EA" w14:textId="77777777" w:rsidR="00647F3E" w:rsidRPr="00110807" w:rsidRDefault="00647F3E" w:rsidP="00647F3E">
      <w:pPr>
        <w:widowControl w:val="0"/>
        <w:tabs>
          <w:tab w:val="left" w:pos="793"/>
        </w:tabs>
        <w:spacing w:before="40" w:after="40" w:line="276" w:lineRule="auto"/>
        <w:ind w:firstLine="720"/>
        <w:jc w:val="both"/>
        <w:rPr>
          <w:bCs/>
          <w:lang w:val="nl-NL"/>
        </w:rPr>
      </w:pPr>
      <w:r w:rsidRPr="00110807">
        <w:rPr>
          <w:bCs/>
          <w:lang w:val="nl-NL"/>
        </w:rPr>
        <w:t>+ Quan trắc, thống kê, quản lý thông tin, dữ liệu về đa dạng sinh học; xây dựng cơ sở dữ liệu về đa dạng sinh học; tổ chức xây dựng báo cáo hiện trạng đa dạng sinh học; lập, thẩm định chương trình, dự án bảo tồn đa dạng sinh học; xây dựng và thử nghiệm mô hình bảo tồn và phát triển bền vững đa dạng sinh học; tuyên truyền, giáo dục pháp luật, nâng cao ý thức về bảo tồn và phát triển bền vững đa dạng sinh học; hợp tác quốc tế về bảo tồn và phát triển bền vững đa dạng sinh học.</w:t>
      </w:r>
    </w:p>
    <w:p w14:paraId="232F8DD0" w14:textId="77777777" w:rsidR="00647F3E" w:rsidRPr="00110807" w:rsidRDefault="00647F3E" w:rsidP="00647F3E">
      <w:pPr>
        <w:widowControl w:val="0"/>
        <w:tabs>
          <w:tab w:val="left" w:pos="793"/>
        </w:tabs>
        <w:spacing w:before="40" w:after="40" w:line="276" w:lineRule="auto"/>
        <w:ind w:firstLine="720"/>
        <w:jc w:val="both"/>
        <w:rPr>
          <w:bCs/>
          <w:lang w:val="nl-NL"/>
        </w:rPr>
      </w:pPr>
      <w:r w:rsidRPr="00110807">
        <w:rPr>
          <w:bCs/>
          <w:lang w:val="nl-NL"/>
        </w:rPr>
        <w:t>+ Hoạt động phát triển thị trường các-bon.</w:t>
      </w:r>
    </w:p>
    <w:p w14:paraId="72601DE2" w14:textId="77777777" w:rsidR="00647F3E" w:rsidRPr="00110807" w:rsidRDefault="00647F3E" w:rsidP="00647F3E">
      <w:pPr>
        <w:widowControl w:val="0"/>
        <w:tabs>
          <w:tab w:val="left" w:pos="793"/>
        </w:tabs>
        <w:spacing w:before="40" w:after="40" w:line="276" w:lineRule="auto"/>
        <w:ind w:firstLine="720"/>
        <w:jc w:val="both"/>
        <w:rPr>
          <w:bCs/>
          <w:lang w:val="nl-NL"/>
        </w:rPr>
      </w:pPr>
      <w:r w:rsidRPr="00110807">
        <w:rPr>
          <w:bCs/>
          <w:lang w:val="nl-NL"/>
        </w:rPr>
        <w:t xml:space="preserve">- Truyền thông, tập huấn nâng cao nhận thức, ý thức, kiến thức về bảo vệ môi trường; phổ biến, tuyên truyền pháp luật về bảo vệ môi trường, ứng phó với </w:t>
      </w:r>
      <w:r w:rsidRPr="00110807">
        <w:rPr>
          <w:bCs/>
          <w:lang w:val="nl-NL"/>
        </w:rPr>
        <w:lastRenderedPageBreak/>
        <w:t>biến đổi khí hậu; tổ chức và trao giải thưởng về bảo vệ môi trường, ứng phó với biến đổi khí hậu cho cá nhân, tổ chức, cộng đồng theo quy định của pháp luật.</w:t>
      </w:r>
    </w:p>
    <w:p w14:paraId="6C675638" w14:textId="2328BFA6" w:rsidR="00647F3E" w:rsidRPr="00110807" w:rsidRDefault="00647F3E" w:rsidP="00647F3E">
      <w:pPr>
        <w:widowControl w:val="0"/>
        <w:tabs>
          <w:tab w:val="left" w:pos="793"/>
        </w:tabs>
        <w:spacing w:before="40" w:after="40" w:line="276" w:lineRule="auto"/>
        <w:ind w:firstLine="720"/>
        <w:jc w:val="both"/>
        <w:rPr>
          <w:bCs/>
          <w:lang w:val="nl-NL"/>
        </w:rPr>
      </w:pPr>
      <w:r w:rsidRPr="00110807">
        <w:rPr>
          <w:bCs/>
          <w:lang w:val="nl-NL"/>
        </w:rPr>
        <w:t xml:space="preserve">- Các hoạt động quản lý nhà nước khác bảo vệ môi trường thuộc trách nhiệm của cấp </w:t>
      </w:r>
      <w:r w:rsidR="008813A2" w:rsidRPr="00110807">
        <w:rPr>
          <w:bCs/>
          <w:lang w:val="nl-NL"/>
        </w:rPr>
        <w:t>xã</w:t>
      </w:r>
      <w:r w:rsidRPr="00110807">
        <w:rPr>
          <w:bCs/>
          <w:lang w:val="nl-NL"/>
        </w:rPr>
        <w:t xml:space="preserve"> theo quy định của pháp luật:</w:t>
      </w:r>
    </w:p>
    <w:p w14:paraId="53638A91" w14:textId="77777777" w:rsidR="00647F3E" w:rsidRPr="00110807" w:rsidRDefault="00647F3E" w:rsidP="00647F3E">
      <w:pPr>
        <w:widowControl w:val="0"/>
        <w:tabs>
          <w:tab w:val="left" w:pos="793"/>
        </w:tabs>
        <w:spacing w:before="40" w:after="40" w:line="276" w:lineRule="auto"/>
        <w:ind w:firstLine="720"/>
        <w:jc w:val="both"/>
        <w:rPr>
          <w:bCs/>
          <w:lang w:val="nl-NL"/>
        </w:rPr>
      </w:pPr>
      <w:r w:rsidRPr="00110807">
        <w:rPr>
          <w:bCs/>
          <w:lang w:val="nl-NL"/>
        </w:rPr>
        <w:t>+ Xây dựng kế hoạch, chương trình, đề án, dự án về bảo vệ môi trường, ứng phó với biến đổi khí hậu.</w:t>
      </w:r>
    </w:p>
    <w:p w14:paraId="2CC7CFFE" w14:textId="77777777" w:rsidR="00647F3E" w:rsidRPr="00110807" w:rsidRDefault="00647F3E" w:rsidP="00647F3E">
      <w:pPr>
        <w:widowControl w:val="0"/>
        <w:tabs>
          <w:tab w:val="left" w:pos="793"/>
        </w:tabs>
        <w:spacing w:before="40" w:after="40" w:line="276" w:lineRule="auto"/>
        <w:ind w:firstLine="720"/>
        <w:jc w:val="both"/>
        <w:rPr>
          <w:bCs/>
          <w:lang w:val="nl-NL"/>
        </w:rPr>
      </w:pPr>
      <w:r w:rsidRPr="00110807">
        <w:rPr>
          <w:bCs/>
          <w:lang w:val="nl-NL"/>
        </w:rPr>
        <w:t>+ Tiếp nhận, xác minh, xử lý phản ảnh, kiến nghị của tổ chức, cá nhân và cộng đồng dân cư về bảo vệ môi trường; hội thảo phục vụ hoạt động bảo vệ môi trường, ứng phó với biến đổi khí hậu.</w:t>
      </w:r>
    </w:p>
    <w:p w14:paraId="08830BA8" w14:textId="77777777" w:rsidR="00647F3E" w:rsidRPr="00110807" w:rsidRDefault="00647F3E" w:rsidP="00647F3E">
      <w:pPr>
        <w:widowControl w:val="0"/>
        <w:tabs>
          <w:tab w:val="left" w:pos="793"/>
        </w:tabs>
        <w:spacing w:before="40" w:after="40" w:line="276" w:lineRule="auto"/>
        <w:ind w:firstLine="720"/>
        <w:jc w:val="both"/>
        <w:rPr>
          <w:bCs/>
          <w:lang w:val="nl-NL"/>
        </w:rPr>
      </w:pPr>
      <w:r w:rsidRPr="00110807">
        <w:rPr>
          <w:bCs/>
          <w:lang w:val="nl-NL"/>
        </w:rPr>
        <w:t>+ Phòng ngừa, ứng phó khắc phục sự cố môi trường.</w:t>
      </w:r>
    </w:p>
    <w:p w14:paraId="2662F158" w14:textId="77777777" w:rsidR="00647F3E" w:rsidRPr="00110807" w:rsidRDefault="00647F3E" w:rsidP="00647F3E">
      <w:pPr>
        <w:widowControl w:val="0"/>
        <w:tabs>
          <w:tab w:val="left" w:pos="793"/>
        </w:tabs>
        <w:spacing w:before="40" w:after="40" w:line="276" w:lineRule="auto"/>
        <w:ind w:firstLine="720"/>
        <w:jc w:val="both"/>
        <w:rPr>
          <w:bCs/>
          <w:lang w:val="nl-NL"/>
        </w:rPr>
      </w:pPr>
      <w:r w:rsidRPr="00110807">
        <w:rPr>
          <w:bCs/>
          <w:lang w:val="nl-NL"/>
        </w:rPr>
        <w:t>+ Quản lý, công bố thông tin về môi trường; cập nhật, đánh giá chỉ tiêu thống kê, và xây dựng báo cáo về môi trường, ứng phó với biến đổi khí hậu; đánh giá, xếp hạng kết quả bảo vệ môi trường.</w:t>
      </w:r>
    </w:p>
    <w:p w14:paraId="3CD1711F" w14:textId="77777777" w:rsidR="00647F3E" w:rsidRPr="00110807" w:rsidRDefault="00647F3E" w:rsidP="00647F3E">
      <w:pPr>
        <w:widowControl w:val="0"/>
        <w:tabs>
          <w:tab w:val="left" w:pos="793"/>
        </w:tabs>
        <w:spacing w:before="40" w:after="40" w:line="276" w:lineRule="auto"/>
        <w:ind w:firstLine="720"/>
        <w:jc w:val="both"/>
        <w:rPr>
          <w:bCs/>
          <w:lang w:val="nl-NL"/>
        </w:rPr>
      </w:pPr>
      <w:r w:rsidRPr="00110807">
        <w:rPr>
          <w:bCs/>
          <w:lang w:val="nl-NL"/>
        </w:rPr>
        <w:t>+ Xây dựng các mô hình về bảo vệ môi trường, ứng phó với biến đổi khí hậu.</w:t>
      </w:r>
    </w:p>
    <w:p w14:paraId="49ED75EC" w14:textId="77777777" w:rsidR="00647F3E" w:rsidRPr="00110807" w:rsidRDefault="00647F3E" w:rsidP="00647F3E">
      <w:pPr>
        <w:widowControl w:val="0"/>
        <w:tabs>
          <w:tab w:val="left" w:pos="793"/>
        </w:tabs>
        <w:spacing w:before="40" w:after="40" w:line="276" w:lineRule="auto"/>
        <w:ind w:firstLine="720"/>
        <w:jc w:val="both"/>
        <w:rPr>
          <w:bCs/>
          <w:lang w:val="nl-NL"/>
        </w:rPr>
      </w:pPr>
      <w:r w:rsidRPr="00110807">
        <w:rPr>
          <w:bCs/>
          <w:lang w:val="nl-NL"/>
        </w:rPr>
        <w:t>+ Hoạt động đánh giá phục vụ việc xác nhận về bảo vệ môi trường theo quy định của pháp luật.</w:t>
      </w:r>
    </w:p>
    <w:p w14:paraId="145F4985" w14:textId="0D19AD8D" w:rsidR="00FF66DD" w:rsidRPr="00110807" w:rsidRDefault="00647F3E" w:rsidP="00647F3E">
      <w:pPr>
        <w:widowControl w:val="0"/>
        <w:tabs>
          <w:tab w:val="left" w:pos="793"/>
        </w:tabs>
        <w:spacing w:before="40" w:after="40" w:line="276" w:lineRule="auto"/>
        <w:ind w:firstLine="720"/>
        <w:jc w:val="both"/>
        <w:rPr>
          <w:bCs/>
          <w:lang w:val="nl-NL"/>
        </w:rPr>
      </w:pPr>
      <w:r w:rsidRPr="00110807">
        <w:rPr>
          <w:bCs/>
          <w:lang w:val="nl-NL"/>
        </w:rPr>
        <w:t xml:space="preserve">+ Các hoạt động quản lý nhà nước khác về bảo vệ môi trường, ứng phó với biến đổi khí hậu có tính chất chi thường xuyên thuộc trách nhiệm của cấp </w:t>
      </w:r>
      <w:r w:rsidR="009C61BE" w:rsidRPr="00110807">
        <w:rPr>
          <w:bCs/>
          <w:lang w:val="nl-NL"/>
        </w:rPr>
        <w:t xml:space="preserve">xã </w:t>
      </w:r>
      <w:r w:rsidR="009C61BE" w:rsidRPr="00110807">
        <w:rPr>
          <w:bCs/>
          <w:strike/>
          <w:lang w:val="nl-NL"/>
        </w:rPr>
        <w:t>huyện</w:t>
      </w:r>
      <w:r w:rsidRPr="00110807">
        <w:rPr>
          <w:bCs/>
          <w:lang w:val="nl-NL"/>
        </w:rPr>
        <w:t xml:space="preserve"> theo quy định của pháp luật; các hoạt động bảo vệ môi trường khác do Thủ tướng Chính phủ quyết định</w:t>
      </w:r>
      <w:r w:rsidR="00FF66DD" w:rsidRPr="00110807">
        <w:rPr>
          <w:bCs/>
          <w:lang w:val="nl-NL"/>
        </w:rPr>
        <w:t>.</w:t>
      </w:r>
    </w:p>
    <w:p w14:paraId="26943136" w14:textId="0211FACE" w:rsidR="00FF66DD" w:rsidRPr="00110807" w:rsidRDefault="00CB35AD" w:rsidP="004623F3">
      <w:pPr>
        <w:widowControl w:val="0"/>
        <w:tabs>
          <w:tab w:val="left" w:pos="793"/>
        </w:tabs>
        <w:spacing w:before="40" w:after="40" w:line="276" w:lineRule="auto"/>
        <w:ind w:firstLine="720"/>
        <w:jc w:val="both"/>
        <w:rPr>
          <w:bCs/>
          <w:lang w:val="nl-NL"/>
        </w:rPr>
      </w:pPr>
      <w:r>
        <w:rPr>
          <w:bCs/>
          <w:lang w:val="nl-NL"/>
        </w:rPr>
        <w:t>h</w:t>
      </w:r>
      <w:r w:rsidR="00FF66DD" w:rsidRPr="00110807">
        <w:rPr>
          <w:bCs/>
          <w:lang w:val="nl-NL"/>
        </w:rPr>
        <w:t xml:space="preserve">) Các hoạt động sự nghiệp kinh tế do cấp </w:t>
      </w:r>
      <w:r w:rsidR="008813A2" w:rsidRPr="00110807">
        <w:rPr>
          <w:bCs/>
          <w:lang w:val="nl-NL"/>
        </w:rPr>
        <w:t>xã</w:t>
      </w:r>
      <w:r w:rsidR="00FF66DD" w:rsidRPr="00110807">
        <w:rPr>
          <w:bCs/>
          <w:lang w:val="nl-NL"/>
        </w:rPr>
        <w:t xml:space="preserve"> quản lý, gồm:</w:t>
      </w:r>
    </w:p>
    <w:p w14:paraId="1E309972" w14:textId="75B7113F" w:rsidR="00FF66DD" w:rsidRPr="00110807" w:rsidRDefault="00FF66DD" w:rsidP="004623F3">
      <w:pPr>
        <w:widowControl w:val="0"/>
        <w:tabs>
          <w:tab w:val="left" w:pos="793"/>
        </w:tabs>
        <w:spacing w:before="40" w:after="40" w:line="276" w:lineRule="auto"/>
        <w:ind w:firstLine="720"/>
        <w:jc w:val="both"/>
        <w:rPr>
          <w:bCs/>
          <w:spacing w:val="-8"/>
          <w:lang w:val="nl-NL"/>
        </w:rPr>
      </w:pPr>
      <w:r w:rsidRPr="00110807">
        <w:rPr>
          <w:bCs/>
          <w:spacing w:val="-8"/>
          <w:lang w:val="nl-NL"/>
        </w:rPr>
        <w:t>- Sự nghiệp nông nghiệp, thủy lợi, ngư nghiệp và lâm nghiệp: duy tu, bảo dưỡng các tuyến đê, các công trình thủy lợi, các trạm trại nông nghiệp, lâm nghiệp, ngư nghiệp; công tác khuyến lâm, khuyến nông, khuyến ngư; chi khoanh nuôi, bảo vệ, phòng chống cháy rừng, bảo vệ nguồn lợi thủy sản.</w:t>
      </w:r>
    </w:p>
    <w:p w14:paraId="497B6010" w14:textId="26E8C122" w:rsidR="00FF66DD" w:rsidRPr="00110807" w:rsidRDefault="00FF66DD" w:rsidP="004623F3">
      <w:pPr>
        <w:widowControl w:val="0"/>
        <w:tabs>
          <w:tab w:val="left" w:pos="793"/>
        </w:tabs>
        <w:spacing w:before="40" w:after="40" w:line="276" w:lineRule="auto"/>
        <w:ind w:firstLine="720"/>
        <w:jc w:val="both"/>
        <w:rPr>
          <w:bCs/>
          <w:lang w:val="nl-NL"/>
        </w:rPr>
      </w:pPr>
      <w:r w:rsidRPr="00110807">
        <w:rPr>
          <w:bCs/>
          <w:lang w:val="nl-NL"/>
        </w:rPr>
        <w:t xml:space="preserve">- Sự nghiệp giao thông: duy tu, bảo dưỡng và sửa chữa cầu đường và các công trình giao thông khác do cấp </w:t>
      </w:r>
      <w:r w:rsidR="009C61BE" w:rsidRPr="00110807">
        <w:rPr>
          <w:bCs/>
          <w:lang w:val="nl-NL"/>
        </w:rPr>
        <w:t>xã</w:t>
      </w:r>
      <w:r w:rsidRPr="00110807">
        <w:rPr>
          <w:bCs/>
          <w:lang w:val="nl-NL"/>
        </w:rPr>
        <w:t xml:space="preserve"> quản lý; lập biển báo và các biện pháp bảo đảm an toàn giao thông trên các tuyến đường do cấp </w:t>
      </w:r>
      <w:r w:rsidR="009C61BE" w:rsidRPr="00110807">
        <w:rPr>
          <w:bCs/>
          <w:lang w:val="nl-NL"/>
        </w:rPr>
        <w:t>xã</w:t>
      </w:r>
      <w:r w:rsidRPr="00110807">
        <w:rPr>
          <w:bCs/>
          <w:lang w:val="nl-NL"/>
        </w:rPr>
        <w:t xml:space="preserve"> quản lý.</w:t>
      </w:r>
    </w:p>
    <w:p w14:paraId="1D2121C1" w14:textId="77777777" w:rsidR="00FF66DD" w:rsidRPr="00110807" w:rsidRDefault="00FF66DD" w:rsidP="004623F3">
      <w:pPr>
        <w:widowControl w:val="0"/>
        <w:tabs>
          <w:tab w:val="left" w:pos="793"/>
        </w:tabs>
        <w:spacing w:before="40" w:after="40" w:line="276" w:lineRule="auto"/>
        <w:ind w:firstLine="720"/>
        <w:jc w:val="both"/>
        <w:rPr>
          <w:bCs/>
          <w:spacing w:val="-6"/>
          <w:lang w:val="nl-NL"/>
        </w:rPr>
      </w:pPr>
      <w:r w:rsidRPr="00110807">
        <w:rPr>
          <w:bCs/>
          <w:spacing w:val="-6"/>
          <w:lang w:val="nl-NL"/>
        </w:rPr>
        <w:t>- Sự nghiệp thị chính: duy tu, bảo dưỡng hệ thống đèn chiếu sáng, vỉa hè, hệ thống cấp thoát nước, giao thông nội thị, công viên và các hoạt động thị chính khác.</w:t>
      </w:r>
    </w:p>
    <w:p w14:paraId="1B1897B9" w14:textId="39766046" w:rsidR="00FF66DD" w:rsidRPr="00110807" w:rsidRDefault="00FF66DD" w:rsidP="004623F3">
      <w:pPr>
        <w:widowControl w:val="0"/>
        <w:tabs>
          <w:tab w:val="left" w:pos="793"/>
        </w:tabs>
        <w:spacing w:before="40" w:after="40" w:line="276" w:lineRule="auto"/>
        <w:ind w:firstLine="720"/>
        <w:jc w:val="both"/>
        <w:rPr>
          <w:bCs/>
          <w:iCs/>
          <w:lang w:val="nl-NL"/>
        </w:rPr>
      </w:pPr>
      <w:r w:rsidRPr="00110807">
        <w:rPr>
          <w:bCs/>
          <w:iCs/>
          <w:lang w:val="nl-NL"/>
        </w:rPr>
        <w:t>- Hoạt động quy hoạch</w:t>
      </w:r>
      <w:r w:rsidR="00E542D2" w:rsidRPr="00110807">
        <w:rPr>
          <w:bCs/>
          <w:iCs/>
          <w:lang w:val="nl-NL"/>
        </w:rPr>
        <w:t xml:space="preserve"> do cấp xã thực hiện</w:t>
      </w:r>
      <w:r w:rsidRPr="00110807">
        <w:rPr>
          <w:bCs/>
          <w:iCs/>
          <w:lang w:val="nl-NL"/>
        </w:rPr>
        <w:t>.</w:t>
      </w:r>
    </w:p>
    <w:p w14:paraId="198146F0" w14:textId="77777777" w:rsidR="00FF66DD" w:rsidRPr="00110807" w:rsidRDefault="00FF66DD" w:rsidP="004623F3">
      <w:pPr>
        <w:widowControl w:val="0"/>
        <w:tabs>
          <w:tab w:val="left" w:pos="793"/>
        </w:tabs>
        <w:spacing w:before="40" w:after="40" w:line="276" w:lineRule="auto"/>
        <w:ind w:firstLine="720"/>
        <w:jc w:val="both"/>
        <w:rPr>
          <w:bCs/>
          <w:iCs/>
          <w:lang w:val="nl-NL"/>
        </w:rPr>
      </w:pPr>
      <w:r w:rsidRPr="00110807">
        <w:rPr>
          <w:bCs/>
          <w:iCs/>
          <w:lang w:val="nl-NL"/>
        </w:rPr>
        <w:t>- Hoạt động thương mại, du lịch.</w:t>
      </w:r>
    </w:p>
    <w:p w14:paraId="0F4A3B6D" w14:textId="07DEEAC2" w:rsidR="00647F3E" w:rsidRPr="00110807" w:rsidRDefault="00647F3E" w:rsidP="00647F3E">
      <w:pPr>
        <w:widowControl w:val="0"/>
        <w:tabs>
          <w:tab w:val="left" w:pos="793"/>
        </w:tabs>
        <w:spacing w:before="40" w:after="40" w:line="276" w:lineRule="auto"/>
        <w:ind w:firstLine="720"/>
        <w:jc w:val="both"/>
        <w:rPr>
          <w:bCs/>
          <w:lang w:val="nl-NL"/>
        </w:rPr>
      </w:pPr>
      <w:r w:rsidRPr="00110807">
        <w:rPr>
          <w:bCs/>
          <w:lang w:val="nl-NL"/>
        </w:rPr>
        <w:t xml:space="preserve">- Sự nghiệp tài nguyên: </w:t>
      </w:r>
    </w:p>
    <w:p w14:paraId="2DD68D94" w14:textId="77777777" w:rsidR="00647F3E" w:rsidRPr="00110807" w:rsidRDefault="00647F3E" w:rsidP="00647F3E">
      <w:pPr>
        <w:widowControl w:val="0"/>
        <w:tabs>
          <w:tab w:val="left" w:pos="793"/>
        </w:tabs>
        <w:spacing w:before="40" w:after="40" w:line="276" w:lineRule="auto"/>
        <w:ind w:firstLine="720"/>
        <w:jc w:val="both"/>
        <w:rPr>
          <w:bCs/>
          <w:lang w:val="nl-NL"/>
        </w:rPr>
      </w:pPr>
      <w:r w:rsidRPr="00110807">
        <w:rPr>
          <w:bCs/>
          <w:lang w:val="nl-NL"/>
        </w:rPr>
        <w:t>* Quản lý đất đai:</w:t>
      </w:r>
    </w:p>
    <w:p w14:paraId="1B023D76" w14:textId="77777777" w:rsidR="00647F3E" w:rsidRPr="00110807" w:rsidRDefault="00647F3E" w:rsidP="00647F3E">
      <w:pPr>
        <w:widowControl w:val="0"/>
        <w:tabs>
          <w:tab w:val="left" w:pos="793"/>
        </w:tabs>
        <w:spacing w:before="40" w:after="40" w:line="276" w:lineRule="auto"/>
        <w:ind w:firstLine="720"/>
        <w:jc w:val="both"/>
        <w:rPr>
          <w:bCs/>
          <w:lang w:val="nl-NL"/>
        </w:rPr>
      </w:pPr>
      <w:r w:rsidRPr="00110807">
        <w:rPr>
          <w:bCs/>
          <w:lang w:val="nl-NL"/>
        </w:rPr>
        <w:t>+ Lập, chỉnh lý bản đồ địa chính.</w:t>
      </w:r>
    </w:p>
    <w:p w14:paraId="3FFC916A" w14:textId="77777777" w:rsidR="00647F3E" w:rsidRPr="00110807" w:rsidRDefault="00647F3E" w:rsidP="00647F3E">
      <w:pPr>
        <w:widowControl w:val="0"/>
        <w:tabs>
          <w:tab w:val="left" w:pos="793"/>
        </w:tabs>
        <w:spacing w:before="40" w:after="40" w:line="276" w:lineRule="auto"/>
        <w:ind w:firstLine="720"/>
        <w:jc w:val="both"/>
        <w:rPr>
          <w:bCs/>
          <w:lang w:val="nl-NL"/>
        </w:rPr>
      </w:pPr>
      <w:r w:rsidRPr="00110807">
        <w:rPr>
          <w:bCs/>
          <w:lang w:val="nl-NL"/>
        </w:rPr>
        <w:lastRenderedPageBreak/>
        <w:t>+ Thống kê đất đai; kiểm kê đất đai, lập bản đồ hiện trạng sử dụng đất.</w:t>
      </w:r>
    </w:p>
    <w:p w14:paraId="5763562A" w14:textId="05C51A0F" w:rsidR="00647F3E" w:rsidRPr="00110807" w:rsidRDefault="00647F3E" w:rsidP="00647F3E">
      <w:pPr>
        <w:widowControl w:val="0"/>
        <w:tabs>
          <w:tab w:val="left" w:pos="793"/>
        </w:tabs>
        <w:spacing w:before="40" w:after="40" w:line="276" w:lineRule="auto"/>
        <w:ind w:firstLine="720"/>
        <w:jc w:val="both"/>
        <w:rPr>
          <w:bCs/>
          <w:lang w:val="nl-NL"/>
        </w:rPr>
      </w:pPr>
      <w:r w:rsidRPr="00110807">
        <w:rPr>
          <w:bCs/>
          <w:lang w:val="nl-NL"/>
        </w:rPr>
        <w:t xml:space="preserve">+ Lập, điều chỉnh quy hoạch sử dụng đất, kế hoạch sử dụng đất hàng năm cấp </w:t>
      </w:r>
      <w:r w:rsidR="009C61BE" w:rsidRPr="00110807">
        <w:rPr>
          <w:bCs/>
          <w:lang w:val="nl-NL"/>
        </w:rPr>
        <w:t>xã</w:t>
      </w:r>
      <w:r w:rsidRPr="00110807">
        <w:rPr>
          <w:bCs/>
          <w:lang w:val="nl-NL"/>
        </w:rPr>
        <w:t>.</w:t>
      </w:r>
    </w:p>
    <w:p w14:paraId="18ED6E1D" w14:textId="77777777" w:rsidR="00647F3E" w:rsidRPr="00110807" w:rsidRDefault="00647F3E" w:rsidP="00647F3E">
      <w:pPr>
        <w:widowControl w:val="0"/>
        <w:tabs>
          <w:tab w:val="left" w:pos="793"/>
        </w:tabs>
        <w:spacing w:before="40" w:after="40" w:line="276" w:lineRule="auto"/>
        <w:ind w:firstLine="720"/>
        <w:jc w:val="both"/>
        <w:rPr>
          <w:bCs/>
          <w:lang w:val="nl-NL"/>
        </w:rPr>
      </w:pPr>
      <w:r w:rsidRPr="00110807">
        <w:rPr>
          <w:bCs/>
          <w:lang w:val="nl-NL"/>
        </w:rPr>
        <w:t>+ Xác định giá đất cụ thể.</w:t>
      </w:r>
    </w:p>
    <w:p w14:paraId="67A614BE" w14:textId="77777777" w:rsidR="00647F3E" w:rsidRPr="00110807" w:rsidRDefault="00647F3E" w:rsidP="00647F3E">
      <w:pPr>
        <w:widowControl w:val="0"/>
        <w:tabs>
          <w:tab w:val="left" w:pos="793"/>
        </w:tabs>
        <w:spacing w:before="40" w:after="40" w:line="276" w:lineRule="auto"/>
        <w:ind w:firstLine="720"/>
        <w:jc w:val="both"/>
        <w:rPr>
          <w:bCs/>
          <w:lang w:val="nl-NL"/>
        </w:rPr>
      </w:pPr>
      <w:r w:rsidRPr="00110807">
        <w:rPr>
          <w:bCs/>
          <w:lang w:val="nl-NL"/>
        </w:rPr>
        <w:t>+ Đăng ký đất đai, tài sản gắn liền với đất, lập hồ sơ địa chính, cấp giấy chứng nhận quyền sử dụng đất, quyền sở hữu nhà ở và tài sản gắn liền với đất; đăng ký biến động đất đai, chỉnh lý hồ sơ địa chính, cập nhật biến động đất đai theo quyết định của cấp có thẩm quyền (nếu có).</w:t>
      </w:r>
    </w:p>
    <w:p w14:paraId="69769E6E" w14:textId="77777777" w:rsidR="00647F3E" w:rsidRPr="00110807" w:rsidRDefault="00647F3E" w:rsidP="00647F3E">
      <w:pPr>
        <w:widowControl w:val="0"/>
        <w:tabs>
          <w:tab w:val="left" w:pos="793"/>
        </w:tabs>
        <w:spacing w:before="40" w:after="40" w:line="276" w:lineRule="auto"/>
        <w:ind w:firstLine="720"/>
        <w:jc w:val="both"/>
        <w:rPr>
          <w:bCs/>
          <w:lang w:val="nl-NL"/>
        </w:rPr>
      </w:pPr>
      <w:r w:rsidRPr="00110807">
        <w:rPr>
          <w:bCs/>
          <w:lang w:val="nl-NL"/>
        </w:rPr>
        <w:t>- Xây dựng, cập nhật, quản lý thông tin đất đai, cơ sở dữ liệu đất đai.</w:t>
      </w:r>
    </w:p>
    <w:p w14:paraId="06A8C0E6" w14:textId="77777777" w:rsidR="00647F3E" w:rsidRPr="00110807" w:rsidRDefault="00647F3E" w:rsidP="00647F3E">
      <w:pPr>
        <w:widowControl w:val="0"/>
        <w:tabs>
          <w:tab w:val="left" w:pos="793"/>
        </w:tabs>
        <w:spacing w:before="40" w:after="40" w:line="276" w:lineRule="auto"/>
        <w:ind w:firstLine="720"/>
        <w:jc w:val="both"/>
        <w:rPr>
          <w:bCs/>
          <w:lang w:val="nl-NL"/>
        </w:rPr>
      </w:pPr>
      <w:r w:rsidRPr="00110807">
        <w:rPr>
          <w:bCs/>
          <w:lang w:val="nl-NL"/>
        </w:rPr>
        <w:t>* Đo đạc và bản đồ:</w:t>
      </w:r>
    </w:p>
    <w:p w14:paraId="12FCF05A" w14:textId="57148CA1" w:rsidR="00647F3E" w:rsidRPr="00110807" w:rsidRDefault="00647F3E" w:rsidP="00647F3E">
      <w:pPr>
        <w:widowControl w:val="0"/>
        <w:tabs>
          <w:tab w:val="left" w:pos="793"/>
        </w:tabs>
        <w:spacing w:before="40" w:after="40" w:line="276" w:lineRule="auto"/>
        <w:ind w:firstLine="720"/>
        <w:jc w:val="both"/>
        <w:rPr>
          <w:bCs/>
          <w:lang w:val="nl-NL"/>
        </w:rPr>
      </w:pPr>
      <w:r w:rsidRPr="00110807">
        <w:rPr>
          <w:bCs/>
          <w:lang w:val="nl-NL"/>
        </w:rPr>
        <w:t>+ Các hoạt động đo đạc và bản đồ phục vụ yêu cầu quản lý: thành lập bản đồ hành chính, bản đồ chuyên đề phục vụ mục đích chuyên dụng.</w:t>
      </w:r>
    </w:p>
    <w:p w14:paraId="0C9D7A66" w14:textId="77777777" w:rsidR="00647F3E" w:rsidRPr="00110807" w:rsidRDefault="00647F3E" w:rsidP="00647F3E">
      <w:pPr>
        <w:widowControl w:val="0"/>
        <w:tabs>
          <w:tab w:val="left" w:pos="793"/>
        </w:tabs>
        <w:spacing w:before="40" w:after="40" w:line="276" w:lineRule="auto"/>
        <w:ind w:firstLine="720"/>
        <w:jc w:val="both"/>
        <w:rPr>
          <w:bCs/>
          <w:lang w:val="nl-NL"/>
        </w:rPr>
      </w:pPr>
      <w:r w:rsidRPr="00110807">
        <w:rPr>
          <w:bCs/>
          <w:lang w:val="nl-NL"/>
        </w:rPr>
        <w:t>+ Quản lý thông tin, dữ liệu đo đạc và bản đồ, địa giới hành chính.</w:t>
      </w:r>
    </w:p>
    <w:p w14:paraId="106D5C65" w14:textId="77777777" w:rsidR="00647F3E" w:rsidRPr="00110807" w:rsidRDefault="00647F3E" w:rsidP="00647F3E">
      <w:pPr>
        <w:widowControl w:val="0"/>
        <w:tabs>
          <w:tab w:val="left" w:pos="793"/>
        </w:tabs>
        <w:spacing w:before="40" w:after="40" w:line="276" w:lineRule="auto"/>
        <w:ind w:firstLine="720"/>
        <w:jc w:val="both"/>
        <w:rPr>
          <w:bCs/>
          <w:lang w:val="nl-NL"/>
        </w:rPr>
      </w:pPr>
      <w:r w:rsidRPr="00110807">
        <w:rPr>
          <w:bCs/>
          <w:lang w:val="nl-NL"/>
        </w:rPr>
        <w:t>* Địa chất và khoáng sản: Bảo vệ khoáng sản chưa khai thác.</w:t>
      </w:r>
    </w:p>
    <w:p w14:paraId="4E7E5127" w14:textId="77777777" w:rsidR="00647F3E" w:rsidRPr="00110807" w:rsidRDefault="00647F3E" w:rsidP="00647F3E">
      <w:pPr>
        <w:widowControl w:val="0"/>
        <w:tabs>
          <w:tab w:val="left" w:pos="793"/>
        </w:tabs>
        <w:spacing w:before="40" w:after="40" w:line="276" w:lineRule="auto"/>
        <w:ind w:firstLine="720"/>
        <w:jc w:val="both"/>
        <w:rPr>
          <w:bCs/>
          <w:lang w:val="nl-NL"/>
        </w:rPr>
      </w:pPr>
      <w:r w:rsidRPr="00110807">
        <w:rPr>
          <w:bCs/>
          <w:lang w:val="nl-NL"/>
        </w:rPr>
        <w:t xml:space="preserve">* Tài nguyên nước: </w:t>
      </w:r>
    </w:p>
    <w:p w14:paraId="5EFC236D" w14:textId="77777777" w:rsidR="00647F3E" w:rsidRPr="00110807" w:rsidRDefault="00647F3E" w:rsidP="00647F3E">
      <w:pPr>
        <w:widowControl w:val="0"/>
        <w:tabs>
          <w:tab w:val="left" w:pos="793"/>
        </w:tabs>
        <w:spacing w:before="40" w:after="40" w:line="276" w:lineRule="auto"/>
        <w:ind w:firstLine="720"/>
        <w:jc w:val="both"/>
        <w:rPr>
          <w:bCs/>
          <w:lang w:val="nl-NL"/>
        </w:rPr>
      </w:pPr>
      <w:r w:rsidRPr="00110807">
        <w:rPr>
          <w:bCs/>
          <w:lang w:val="nl-NL"/>
        </w:rPr>
        <w:t>+ Thực hiện các biện pháp bảo vệ tài nguyên nước theo quy định của pháp luật; phối hợp với cơ quan, tổ chức quản lý trạm quan trắc, đo đạc, giám sát tài nguyên nước, công trình thăm dò, khai thác nước, xả nước thải vào nguồn nước để bảo vệ các công trình này.</w:t>
      </w:r>
    </w:p>
    <w:p w14:paraId="09E7F9C6" w14:textId="34290C1E" w:rsidR="00647F3E" w:rsidRPr="00110807" w:rsidRDefault="00647F3E" w:rsidP="00647F3E">
      <w:pPr>
        <w:widowControl w:val="0"/>
        <w:tabs>
          <w:tab w:val="left" w:pos="793"/>
        </w:tabs>
        <w:spacing w:before="40" w:after="40" w:line="276" w:lineRule="auto"/>
        <w:ind w:firstLine="720"/>
        <w:jc w:val="both"/>
        <w:rPr>
          <w:bCs/>
          <w:lang w:val="nl-NL"/>
        </w:rPr>
      </w:pPr>
      <w:r w:rsidRPr="00110807">
        <w:rPr>
          <w:bCs/>
          <w:lang w:val="nl-NL"/>
        </w:rPr>
        <w:t>+</w:t>
      </w:r>
      <w:r w:rsidR="00CF7F8A" w:rsidRPr="00110807">
        <w:rPr>
          <w:bCs/>
          <w:lang w:val="nl-NL"/>
        </w:rPr>
        <w:t xml:space="preserve"> </w:t>
      </w:r>
      <w:r w:rsidRPr="00110807">
        <w:rPr>
          <w:bCs/>
          <w:lang w:val="nl-NL"/>
        </w:rPr>
        <w:t>Tổ chức ứng phó, khắc phục sự cố ô nhiễm nguồn nước; theo dõi, phát hiện và tham gia giải quyết sự cố ô nhiễm nguồn nước liên quốc gia theo thẩm quyền.</w:t>
      </w:r>
    </w:p>
    <w:p w14:paraId="2365C6FF" w14:textId="77777777" w:rsidR="00647F3E" w:rsidRPr="00110807" w:rsidRDefault="00647F3E" w:rsidP="00647F3E">
      <w:pPr>
        <w:widowControl w:val="0"/>
        <w:tabs>
          <w:tab w:val="left" w:pos="793"/>
        </w:tabs>
        <w:spacing w:before="40" w:after="40" w:line="276" w:lineRule="auto"/>
        <w:ind w:firstLine="720"/>
        <w:jc w:val="both"/>
        <w:rPr>
          <w:bCs/>
          <w:lang w:val="nl-NL"/>
        </w:rPr>
      </w:pPr>
      <w:r w:rsidRPr="00110807">
        <w:rPr>
          <w:bCs/>
          <w:lang w:val="nl-NL"/>
        </w:rPr>
        <w:t>+ Tuyên truyền, phổ biến, giáo dục pháp luật về tài nguyên nước; xử lý vi phạm pháp luật về tài nguyên nước; hòa giải, giải quyết tranh chấp về tài nguyên nước theo thẩm quyền.</w:t>
      </w:r>
    </w:p>
    <w:p w14:paraId="128FE29B" w14:textId="77777777" w:rsidR="00647F3E" w:rsidRPr="00110807" w:rsidRDefault="00647F3E" w:rsidP="00647F3E">
      <w:pPr>
        <w:widowControl w:val="0"/>
        <w:tabs>
          <w:tab w:val="left" w:pos="793"/>
        </w:tabs>
        <w:spacing w:before="40" w:after="40" w:line="276" w:lineRule="auto"/>
        <w:ind w:firstLine="720"/>
        <w:jc w:val="both"/>
        <w:rPr>
          <w:bCs/>
          <w:lang w:val="nl-NL"/>
        </w:rPr>
      </w:pPr>
      <w:r w:rsidRPr="00110807">
        <w:rPr>
          <w:bCs/>
          <w:lang w:val="nl-NL"/>
        </w:rPr>
        <w:t>+ Thực hiện các nhiệm vụ quản lý nhà nước về tài nguyên nước theo phân cấp hoặc uỷ quyền của Ủy ban nhân dân tỉnh.</w:t>
      </w:r>
    </w:p>
    <w:p w14:paraId="11CD3109" w14:textId="77777777" w:rsidR="00647F3E" w:rsidRPr="00110807" w:rsidRDefault="00647F3E" w:rsidP="00647F3E">
      <w:pPr>
        <w:widowControl w:val="0"/>
        <w:tabs>
          <w:tab w:val="left" w:pos="793"/>
        </w:tabs>
        <w:spacing w:before="40" w:after="40" w:line="276" w:lineRule="auto"/>
        <w:ind w:firstLine="720"/>
        <w:jc w:val="both"/>
        <w:rPr>
          <w:bCs/>
          <w:lang w:val="nl-NL"/>
        </w:rPr>
      </w:pPr>
      <w:r w:rsidRPr="00110807">
        <w:rPr>
          <w:bCs/>
          <w:lang w:val="nl-NL"/>
        </w:rPr>
        <w:t xml:space="preserve">* Khí tượng thủy văn và giám sát biến đổi khí hậu: Phổ biến, giáo dục pháp luật và tuyên truyền về khí tượng thủy văn </w:t>
      </w:r>
    </w:p>
    <w:p w14:paraId="0F8B178B" w14:textId="5D75F88D" w:rsidR="00FF66DD" w:rsidRPr="00110807" w:rsidRDefault="00FF66DD" w:rsidP="00647F3E">
      <w:pPr>
        <w:widowControl w:val="0"/>
        <w:tabs>
          <w:tab w:val="left" w:pos="793"/>
        </w:tabs>
        <w:spacing w:before="40" w:after="40" w:line="276" w:lineRule="auto"/>
        <w:ind w:firstLine="720"/>
        <w:jc w:val="both"/>
        <w:rPr>
          <w:bCs/>
          <w:lang w:val="nl-NL"/>
        </w:rPr>
      </w:pPr>
      <w:r w:rsidRPr="00110807">
        <w:rPr>
          <w:bCs/>
          <w:lang w:val="nl-NL"/>
        </w:rPr>
        <w:t>- Các sự nghiệp kinh tế khác.</w:t>
      </w:r>
    </w:p>
    <w:p w14:paraId="6612E55E" w14:textId="5C6ACCB2" w:rsidR="00FF66DD" w:rsidRPr="00110807" w:rsidRDefault="00CB35AD" w:rsidP="004623F3">
      <w:pPr>
        <w:widowControl w:val="0"/>
        <w:tabs>
          <w:tab w:val="left" w:pos="793"/>
        </w:tabs>
        <w:spacing w:before="40" w:after="40" w:line="276" w:lineRule="auto"/>
        <w:ind w:firstLine="720"/>
        <w:jc w:val="both"/>
        <w:rPr>
          <w:bCs/>
          <w:lang w:val="nl-NL"/>
        </w:rPr>
      </w:pPr>
      <w:r>
        <w:rPr>
          <w:bCs/>
          <w:lang w:val="nl-NL"/>
        </w:rPr>
        <w:t>i</w:t>
      </w:r>
      <w:r w:rsidR="00FF66DD" w:rsidRPr="00110807">
        <w:rPr>
          <w:bCs/>
          <w:lang w:val="nl-NL"/>
        </w:rPr>
        <w:t>) Hoạt động của các cơ quan Đảng, quản lý nhà nước, tổ chức chính trị và các tổ chức chính trị - xã hội; hỗ trợ hoạt động cho các tổ chức chính trị xã hội - nghề nghiệp, tổ chức xã hội, tổ chức xã hội - nghề nghiệp theo quy định</w:t>
      </w:r>
      <w:r w:rsidR="00647F3E" w:rsidRPr="00110807">
        <w:rPr>
          <w:bCs/>
          <w:lang w:val="nl-NL"/>
        </w:rPr>
        <w:t xml:space="preserve">; đánh giá, tổng kết và theo dõi thi hành pháp luật về bảo vệ môi trường; Hoạt động của Ban chỉ đạo, tổ chức các hội nghị về bảo vệ môi trường, ứng phó với biến đổi khí hậu theo quyết định của cấp có thẩm quyền và các nhiệm vụ khác có tính chất quản lý </w:t>
      </w:r>
      <w:r w:rsidR="00647F3E" w:rsidRPr="00110807">
        <w:rPr>
          <w:bCs/>
          <w:lang w:val="nl-NL"/>
        </w:rPr>
        <w:lastRenderedPageBreak/>
        <w:t>hành chính phục vụ hoạt động bảo vệ môi trường, ứng phó với biến đổi khí hậu</w:t>
      </w:r>
      <w:r w:rsidR="00FF66DD" w:rsidRPr="00110807">
        <w:rPr>
          <w:bCs/>
          <w:lang w:val="nl-NL"/>
        </w:rPr>
        <w:t>.</w:t>
      </w:r>
    </w:p>
    <w:p w14:paraId="7DF637FD" w14:textId="45186764" w:rsidR="00FF66DD" w:rsidRPr="00110807" w:rsidRDefault="00CB35AD" w:rsidP="004623F3">
      <w:pPr>
        <w:widowControl w:val="0"/>
        <w:tabs>
          <w:tab w:val="left" w:pos="793"/>
        </w:tabs>
        <w:spacing w:before="40" w:after="40" w:line="276" w:lineRule="auto"/>
        <w:ind w:firstLine="720"/>
        <w:jc w:val="both"/>
        <w:rPr>
          <w:bCs/>
          <w:iCs/>
          <w:lang w:val="nl-NL"/>
        </w:rPr>
      </w:pPr>
      <w:r>
        <w:rPr>
          <w:bCs/>
          <w:iCs/>
          <w:lang w:val="nl-NL"/>
        </w:rPr>
        <w:t>k</w:t>
      </w:r>
      <w:r w:rsidR="00FF66DD" w:rsidRPr="00110807">
        <w:rPr>
          <w:bCs/>
          <w:iCs/>
          <w:lang w:val="nl-NL"/>
        </w:rPr>
        <w:t xml:space="preserve">) Chi bảo đảm xã hội: Cứu tế xã hội, cứu đói, phòng chống các tệ nạn xã hội và các chính sách an sinh xã hội khác do cấp </w:t>
      </w:r>
      <w:r w:rsidR="009C61BE" w:rsidRPr="00110807">
        <w:rPr>
          <w:bCs/>
          <w:lang w:val="nl-NL"/>
        </w:rPr>
        <w:t>xã</w:t>
      </w:r>
      <w:r w:rsidR="00FF66DD" w:rsidRPr="00110807">
        <w:rPr>
          <w:bCs/>
          <w:iCs/>
          <w:lang w:val="nl-NL"/>
        </w:rPr>
        <w:t xml:space="preserve"> thực hiện; Chi thực hiện các chính sách xã hội đối với các đối tượng do cấp </w:t>
      </w:r>
      <w:r w:rsidR="009C61BE" w:rsidRPr="00110807">
        <w:rPr>
          <w:bCs/>
          <w:lang w:val="nl-NL"/>
        </w:rPr>
        <w:t xml:space="preserve">xã </w:t>
      </w:r>
      <w:r w:rsidR="00FF66DD" w:rsidRPr="00110807">
        <w:rPr>
          <w:bCs/>
          <w:iCs/>
          <w:lang w:val="nl-NL"/>
        </w:rPr>
        <w:t>quản lý.</w:t>
      </w:r>
    </w:p>
    <w:p w14:paraId="69CED3E0" w14:textId="2B64AFDD" w:rsidR="00FF66DD" w:rsidRPr="00110807" w:rsidRDefault="00CB35AD" w:rsidP="004623F3">
      <w:pPr>
        <w:widowControl w:val="0"/>
        <w:tabs>
          <w:tab w:val="left" w:pos="793"/>
        </w:tabs>
        <w:spacing w:before="40" w:after="40" w:line="276" w:lineRule="auto"/>
        <w:ind w:firstLine="720"/>
        <w:jc w:val="both"/>
        <w:rPr>
          <w:bCs/>
          <w:lang w:val="nl-NL"/>
        </w:rPr>
      </w:pPr>
      <w:r>
        <w:rPr>
          <w:bCs/>
          <w:lang w:val="nl-NL"/>
        </w:rPr>
        <w:t>l</w:t>
      </w:r>
      <w:r w:rsidR="00FF66DD" w:rsidRPr="00110807">
        <w:rPr>
          <w:bCs/>
          <w:lang w:val="nl-NL"/>
        </w:rPr>
        <w:t>) Các khoản chi thường xuyên khác theo quy định của pháp luật.</w:t>
      </w:r>
    </w:p>
    <w:p w14:paraId="16CF96AA" w14:textId="6BB26FF9" w:rsidR="00FF66DD" w:rsidRPr="00110807" w:rsidRDefault="00110807" w:rsidP="004623F3">
      <w:pPr>
        <w:widowControl w:val="0"/>
        <w:tabs>
          <w:tab w:val="left" w:pos="793"/>
        </w:tabs>
        <w:spacing w:before="40" w:after="40" w:line="276" w:lineRule="auto"/>
        <w:ind w:firstLine="720"/>
        <w:jc w:val="both"/>
        <w:rPr>
          <w:bCs/>
          <w:lang w:val="nl-NL"/>
        </w:rPr>
      </w:pPr>
      <w:r w:rsidRPr="00110807">
        <w:rPr>
          <w:bCs/>
          <w:lang w:val="nl-NL"/>
        </w:rPr>
        <w:t>3</w:t>
      </w:r>
      <w:r w:rsidR="00FF66DD" w:rsidRPr="00110807">
        <w:rPr>
          <w:bCs/>
          <w:lang w:val="nl-NL"/>
        </w:rPr>
        <w:t xml:space="preserve">. </w:t>
      </w:r>
      <w:r w:rsidRPr="00110807">
        <w:rPr>
          <w:bCs/>
          <w:lang w:val="nl-NL"/>
        </w:rPr>
        <w:t>Chi chuyển nguồn sang năm sau</w:t>
      </w:r>
      <w:r w:rsidR="00FF66DD" w:rsidRPr="00110807">
        <w:rPr>
          <w:bCs/>
          <w:lang w:val="nl-NL"/>
        </w:rPr>
        <w:t>.</w:t>
      </w:r>
    </w:p>
    <w:p w14:paraId="34D3B86C" w14:textId="0BB9116D" w:rsidR="00FF66DD" w:rsidRPr="00110807" w:rsidRDefault="00110807" w:rsidP="004623F3">
      <w:pPr>
        <w:widowControl w:val="0"/>
        <w:tabs>
          <w:tab w:val="left" w:pos="793"/>
        </w:tabs>
        <w:spacing w:before="40" w:after="40" w:line="276" w:lineRule="auto"/>
        <w:ind w:firstLine="720"/>
        <w:jc w:val="both"/>
        <w:rPr>
          <w:bCs/>
          <w:lang w:val="nl-NL"/>
        </w:rPr>
      </w:pPr>
      <w:r w:rsidRPr="00110807">
        <w:rPr>
          <w:bCs/>
          <w:lang w:val="nl-NL"/>
        </w:rPr>
        <w:t>4</w:t>
      </w:r>
      <w:r w:rsidR="00FF66DD" w:rsidRPr="00110807">
        <w:rPr>
          <w:bCs/>
          <w:lang w:val="nl-NL"/>
        </w:rPr>
        <w:t>. Chi thực hiện các chương trình mục tiêu quốc gia, chương trình mục tiêu, dự án, nhiệm vụ bổ sung có mục tiêu từ ngân sách tỉnh.</w:t>
      </w:r>
    </w:p>
    <w:p w14:paraId="5257C932" w14:textId="4B42CC40" w:rsidR="009C61BE" w:rsidRPr="00110807" w:rsidRDefault="00110807" w:rsidP="004623F3">
      <w:pPr>
        <w:widowControl w:val="0"/>
        <w:tabs>
          <w:tab w:val="left" w:pos="793"/>
        </w:tabs>
        <w:spacing w:before="40" w:after="40" w:line="276" w:lineRule="auto"/>
        <w:ind w:firstLine="720"/>
        <w:jc w:val="both"/>
        <w:rPr>
          <w:bCs/>
          <w:lang w:val="nl-NL"/>
        </w:rPr>
      </w:pPr>
      <w:r w:rsidRPr="00110807">
        <w:rPr>
          <w:bCs/>
          <w:lang w:val="nl-NL"/>
        </w:rPr>
        <w:t>5</w:t>
      </w:r>
      <w:r w:rsidR="009C61BE" w:rsidRPr="00110807">
        <w:rPr>
          <w:bCs/>
          <w:lang w:val="nl-NL"/>
        </w:rPr>
        <w:t>. Chi nộp trả ngân sách cấp trên.</w:t>
      </w:r>
    </w:p>
    <w:p w14:paraId="3956D7B5" w14:textId="65B4BE60" w:rsidR="00FF66DD" w:rsidRPr="00110807" w:rsidRDefault="00110807" w:rsidP="004623F3">
      <w:pPr>
        <w:widowControl w:val="0"/>
        <w:tabs>
          <w:tab w:val="left" w:pos="793"/>
        </w:tabs>
        <w:spacing w:before="40" w:after="40" w:line="276" w:lineRule="auto"/>
        <w:ind w:firstLine="720"/>
        <w:jc w:val="both"/>
        <w:rPr>
          <w:bCs/>
          <w:lang w:val="nl-NL"/>
        </w:rPr>
      </w:pPr>
      <w:r w:rsidRPr="00110807">
        <w:rPr>
          <w:bCs/>
          <w:lang w:val="nl-NL"/>
        </w:rPr>
        <w:t>6</w:t>
      </w:r>
      <w:r w:rsidR="00FF66DD" w:rsidRPr="00110807">
        <w:rPr>
          <w:bCs/>
          <w:lang w:val="nl-NL"/>
        </w:rPr>
        <w:t>. Các khoản chi khác theo quy định của pháp luật.</w:t>
      </w:r>
    </w:p>
    <w:p w14:paraId="70F6570F" w14:textId="77777777" w:rsidR="008E021F" w:rsidRPr="00665E95" w:rsidRDefault="00FF66DD" w:rsidP="00C27C50">
      <w:pPr>
        <w:widowControl w:val="0"/>
        <w:tabs>
          <w:tab w:val="left" w:pos="1141"/>
        </w:tabs>
        <w:spacing w:before="60" w:after="60" w:line="276" w:lineRule="auto"/>
        <w:ind w:firstLine="720"/>
        <w:jc w:val="center"/>
        <w:rPr>
          <w:b/>
          <w:lang w:val="nl-NL"/>
        </w:rPr>
      </w:pPr>
      <w:r w:rsidRPr="00665E95">
        <w:rPr>
          <w:b/>
          <w:lang w:val="nl-NL"/>
        </w:rPr>
        <w:t xml:space="preserve">                                           </w:t>
      </w:r>
    </w:p>
    <w:p w14:paraId="3576DA81" w14:textId="77777777" w:rsidR="00FF66DD" w:rsidRPr="00665E95" w:rsidRDefault="008E021F" w:rsidP="00C27C50">
      <w:pPr>
        <w:widowControl w:val="0"/>
        <w:tabs>
          <w:tab w:val="left" w:pos="1141"/>
        </w:tabs>
        <w:spacing w:before="60" w:after="60" w:line="276" w:lineRule="auto"/>
        <w:ind w:firstLine="720"/>
        <w:jc w:val="center"/>
        <w:rPr>
          <w:b/>
          <w:lang w:val="nl-NL"/>
        </w:rPr>
      </w:pPr>
      <w:r w:rsidRPr="00665E95">
        <w:rPr>
          <w:b/>
          <w:lang w:val="nl-NL"/>
        </w:rPr>
        <w:t xml:space="preserve">                                           </w:t>
      </w:r>
      <w:r w:rsidR="00FF66DD" w:rsidRPr="00665E95">
        <w:rPr>
          <w:b/>
          <w:lang w:val="nl-NL"/>
        </w:rPr>
        <w:t>HỘI ĐỒNG NHÂN DÂN TỈNH HOÀ BÌNH</w:t>
      </w:r>
      <w:bookmarkEnd w:id="1"/>
    </w:p>
    <w:sectPr w:rsidR="00FF66DD" w:rsidRPr="00665E95" w:rsidSect="001D3DC4">
      <w:headerReference w:type="default" r:id="rId7"/>
      <w:pgSz w:w="11907" w:h="16840" w:code="9"/>
      <w:pgMar w:top="1247" w:right="1077" w:bottom="1247"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74BA84" w14:textId="77777777" w:rsidR="00FD6F6F" w:rsidRDefault="00FD6F6F" w:rsidP="00FF74C5">
      <w:r>
        <w:separator/>
      </w:r>
    </w:p>
  </w:endnote>
  <w:endnote w:type="continuationSeparator" w:id="0">
    <w:p w14:paraId="127AED12" w14:textId="77777777" w:rsidR="00FD6F6F" w:rsidRDefault="00FD6F6F" w:rsidP="00FF7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nTimeH">
    <w:panose1 w:val="020B7200000000000000"/>
    <w:charset w:val="00"/>
    <w:family w:val="swiss"/>
    <w:pitch w:val="variable"/>
    <w:sig w:usb0="00000007" w:usb1="00000000" w:usb2="00000000" w:usb3="00000000" w:csb0="00000013"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F8D80A" w14:textId="77777777" w:rsidR="00FD6F6F" w:rsidRDefault="00FD6F6F" w:rsidP="00FF74C5">
      <w:r>
        <w:separator/>
      </w:r>
    </w:p>
  </w:footnote>
  <w:footnote w:type="continuationSeparator" w:id="0">
    <w:p w14:paraId="2798F553" w14:textId="77777777" w:rsidR="00FD6F6F" w:rsidRDefault="00FD6F6F" w:rsidP="00FF74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D537E6" w14:textId="77777777" w:rsidR="00FF66DD" w:rsidRDefault="00B8376B">
    <w:pPr>
      <w:pStyle w:val="Header"/>
      <w:jc w:val="center"/>
    </w:pPr>
    <w:r>
      <w:fldChar w:fldCharType="begin"/>
    </w:r>
    <w:r>
      <w:instrText xml:space="preserve"> PAGE   \* MERGEFORMAT </w:instrText>
    </w:r>
    <w:r>
      <w:fldChar w:fldCharType="separate"/>
    </w:r>
    <w:r w:rsidR="00665E95">
      <w:rPr>
        <w:noProof/>
      </w:rPr>
      <w:t>10</w:t>
    </w:r>
    <w:r>
      <w:rPr>
        <w:noProof/>
      </w:rPr>
      <w:fldChar w:fldCharType="end"/>
    </w:r>
  </w:p>
  <w:p w14:paraId="25CE15C6" w14:textId="77777777" w:rsidR="00FF66DD" w:rsidRDefault="00FF66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B06ECA"/>
    <w:multiLevelType w:val="hybridMultilevel"/>
    <w:tmpl w:val="0C2C45DC"/>
    <w:lvl w:ilvl="0" w:tplc="FA0405B0">
      <w:start w:val="1"/>
      <w:numFmt w:val="lowerLetter"/>
      <w:lvlText w:val="%1)"/>
      <w:lvlJc w:val="right"/>
      <w:pPr>
        <w:ind w:left="792" w:hanging="72"/>
      </w:pPr>
      <w:rPr>
        <w:rFonts w:cs="Times New Roman" w:hint="default"/>
      </w:rPr>
    </w:lvl>
    <w:lvl w:ilvl="1" w:tplc="04090019" w:tentative="1">
      <w:start w:val="1"/>
      <w:numFmt w:val="lowerLetter"/>
      <w:lvlText w:val="%2."/>
      <w:lvlJc w:val="left"/>
      <w:pPr>
        <w:ind w:left="1872" w:hanging="360"/>
      </w:pPr>
      <w:rPr>
        <w:rFonts w:cs="Times New Roman"/>
      </w:rPr>
    </w:lvl>
    <w:lvl w:ilvl="2" w:tplc="0409001B" w:tentative="1">
      <w:start w:val="1"/>
      <w:numFmt w:val="lowerRoman"/>
      <w:lvlText w:val="%3."/>
      <w:lvlJc w:val="right"/>
      <w:pPr>
        <w:ind w:left="2592" w:hanging="180"/>
      </w:pPr>
      <w:rPr>
        <w:rFonts w:cs="Times New Roman"/>
      </w:rPr>
    </w:lvl>
    <w:lvl w:ilvl="3" w:tplc="0409000F" w:tentative="1">
      <w:start w:val="1"/>
      <w:numFmt w:val="decimal"/>
      <w:lvlText w:val="%4."/>
      <w:lvlJc w:val="left"/>
      <w:pPr>
        <w:ind w:left="3312" w:hanging="360"/>
      </w:pPr>
      <w:rPr>
        <w:rFonts w:cs="Times New Roman"/>
      </w:rPr>
    </w:lvl>
    <w:lvl w:ilvl="4" w:tplc="04090019" w:tentative="1">
      <w:start w:val="1"/>
      <w:numFmt w:val="lowerLetter"/>
      <w:lvlText w:val="%5."/>
      <w:lvlJc w:val="left"/>
      <w:pPr>
        <w:ind w:left="4032" w:hanging="360"/>
      </w:pPr>
      <w:rPr>
        <w:rFonts w:cs="Times New Roman"/>
      </w:rPr>
    </w:lvl>
    <w:lvl w:ilvl="5" w:tplc="0409001B" w:tentative="1">
      <w:start w:val="1"/>
      <w:numFmt w:val="lowerRoman"/>
      <w:lvlText w:val="%6."/>
      <w:lvlJc w:val="right"/>
      <w:pPr>
        <w:ind w:left="4752" w:hanging="180"/>
      </w:pPr>
      <w:rPr>
        <w:rFonts w:cs="Times New Roman"/>
      </w:rPr>
    </w:lvl>
    <w:lvl w:ilvl="6" w:tplc="0409000F" w:tentative="1">
      <w:start w:val="1"/>
      <w:numFmt w:val="decimal"/>
      <w:lvlText w:val="%7."/>
      <w:lvlJc w:val="left"/>
      <w:pPr>
        <w:ind w:left="5472" w:hanging="360"/>
      </w:pPr>
      <w:rPr>
        <w:rFonts w:cs="Times New Roman"/>
      </w:rPr>
    </w:lvl>
    <w:lvl w:ilvl="7" w:tplc="04090019" w:tentative="1">
      <w:start w:val="1"/>
      <w:numFmt w:val="lowerLetter"/>
      <w:lvlText w:val="%8."/>
      <w:lvlJc w:val="left"/>
      <w:pPr>
        <w:ind w:left="6192" w:hanging="360"/>
      </w:pPr>
      <w:rPr>
        <w:rFonts w:cs="Times New Roman"/>
      </w:rPr>
    </w:lvl>
    <w:lvl w:ilvl="8" w:tplc="0409001B" w:tentative="1">
      <w:start w:val="1"/>
      <w:numFmt w:val="lowerRoman"/>
      <w:lvlText w:val="%9."/>
      <w:lvlJc w:val="right"/>
      <w:pPr>
        <w:ind w:left="6912" w:hanging="180"/>
      </w:pPr>
      <w:rPr>
        <w:rFonts w:cs="Times New Roman"/>
      </w:rPr>
    </w:lvl>
  </w:abstractNum>
  <w:abstractNum w:abstractNumId="1" w15:restartNumberingAfterBreak="0">
    <w:nsid w:val="0CCD5857"/>
    <w:multiLevelType w:val="hybridMultilevel"/>
    <w:tmpl w:val="ED464160"/>
    <w:lvl w:ilvl="0" w:tplc="0409000F">
      <w:start w:val="1"/>
      <w:numFmt w:val="decimal"/>
      <w:lvlText w:val="%1."/>
      <w:lvlJc w:val="left"/>
      <w:pPr>
        <w:tabs>
          <w:tab w:val="num" w:pos="720"/>
        </w:tabs>
        <w:ind w:left="720" w:hanging="360"/>
      </w:pPr>
      <w:rPr>
        <w:rFonts w:cs="Times New Roman"/>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4594942"/>
    <w:multiLevelType w:val="hybridMultilevel"/>
    <w:tmpl w:val="3D72A06C"/>
    <w:lvl w:ilvl="0" w:tplc="D7D4695A">
      <w:start w:val="9"/>
      <w:numFmt w:val="bullet"/>
      <w:lvlText w:val="-"/>
      <w:lvlJc w:val="left"/>
      <w:pPr>
        <w:tabs>
          <w:tab w:val="num" w:pos="420"/>
        </w:tabs>
        <w:ind w:left="420" w:hanging="360"/>
      </w:pPr>
      <w:rPr>
        <w:rFonts w:ascii=".VnTime" w:eastAsia="Times New Roman" w:hAnsi=".VnTime" w:hint="default"/>
      </w:rPr>
    </w:lvl>
    <w:lvl w:ilvl="1" w:tplc="04090003" w:tentative="1">
      <w:start w:val="1"/>
      <w:numFmt w:val="bullet"/>
      <w:lvlText w:val="o"/>
      <w:lvlJc w:val="left"/>
      <w:pPr>
        <w:tabs>
          <w:tab w:val="num" w:pos="1140"/>
        </w:tabs>
        <w:ind w:left="1140" w:hanging="360"/>
      </w:pPr>
      <w:rPr>
        <w:rFonts w:ascii="Courier New" w:hAnsi="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3" w15:restartNumberingAfterBreak="0">
    <w:nsid w:val="19022940"/>
    <w:multiLevelType w:val="hybridMultilevel"/>
    <w:tmpl w:val="864A3EBE"/>
    <w:lvl w:ilvl="0" w:tplc="E12A8CE4">
      <w:start w:val="1"/>
      <w:numFmt w:val="lowerLetter"/>
      <w:lvlText w:val="%1)"/>
      <w:lvlJc w:val="center"/>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15:restartNumberingAfterBreak="0">
    <w:nsid w:val="1D7E1458"/>
    <w:multiLevelType w:val="hybridMultilevel"/>
    <w:tmpl w:val="7FF8EEE4"/>
    <w:lvl w:ilvl="0" w:tplc="1F204FB8">
      <w:start w:val="1"/>
      <w:numFmt w:val="decimal"/>
      <w:lvlText w:val="%1."/>
      <w:lvlJc w:val="left"/>
      <w:pPr>
        <w:tabs>
          <w:tab w:val="num" w:pos="1725"/>
        </w:tabs>
        <w:ind w:left="1725" w:hanging="1005"/>
      </w:pPr>
      <w:rPr>
        <w:rFonts w:ascii=".VnTime" w:eastAsia="Times New Roman" w:hAnsi=".VnTime"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 w15:restartNumberingAfterBreak="0">
    <w:nsid w:val="28004039"/>
    <w:multiLevelType w:val="hybridMultilevel"/>
    <w:tmpl w:val="5628B0FC"/>
    <w:lvl w:ilvl="0" w:tplc="885A5D64">
      <w:start w:val="1"/>
      <w:numFmt w:val="lowerLetter"/>
      <w:lvlText w:val="%1)"/>
      <w:lvlJc w:val="center"/>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 w15:restartNumberingAfterBreak="0">
    <w:nsid w:val="2A1E0A16"/>
    <w:multiLevelType w:val="hybridMultilevel"/>
    <w:tmpl w:val="98E05AFE"/>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AE55B3C"/>
    <w:multiLevelType w:val="hybridMultilevel"/>
    <w:tmpl w:val="A24A9E92"/>
    <w:lvl w:ilvl="0" w:tplc="C32E47E6">
      <w:start w:val="1"/>
      <w:numFmt w:val="decimal"/>
      <w:lvlText w:val="%1."/>
      <w:lvlJc w:val="left"/>
      <w:pPr>
        <w:tabs>
          <w:tab w:val="num" w:pos="1770"/>
        </w:tabs>
        <w:ind w:left="1770" w:hanging="105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 w15:restartNumberingAfterBreak="0">
    <w:nsid w:val="2D5B385F"/>
    <w:multiLevelType w:val="hybridMultilevel"/>
    <w:tmpl w:val="D3864204"/>
    <w:lvl w:ilvl="0" w:tplc="EA12683A">
      <w:start w:val="3"/>
      <w:numFmt w:val="bullet"/>
      <w:lvlText w:val="-"/>
      <w:lvlJc w:val="left"/>
      <w:pPr>
        <w:tabs>
          <w:tab w:val="num" w:pos="720"/>
        </w:tabs>
        <w:ind w:left="720" w:hanging="360"/>
      </w:pPr>
      <w:rPr>
        <w:rFonts w:ascii=".VnTime" w:eastAsia="Times New Roman" w:hAnsi=".VnTime"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9011F85"/>
    <w:multiLevelType w:val="hybridMultilevel"/>
    <w:tmpl w:val="CA5267DE"/>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9047BC7"/>
    <w:multiLevelType w:val="hybridMultilevel"/>
    <w:tmpl w:val="DCE023F4"/>
    <w:lvl w:ilvl="0" w:tplc="04090019">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E2264DF"/>
    <w:multiLevelType w:val="hybridMultilevel"/>
    <w:tmpl w:val="E7D2E78C"/>
    <w:lvl w:ilvl="0" w:tplc="EE42E856">
      <w:start w:val="1"/>
      <w:numFmt w:val="decimal"/>
      <w:lvlText w:val="%1."/>
      <w:lvlJc w:val="left"/>
      <w:pPr>
        <w:tabs>
          <w:tab w:val="num" w:pos="1740"/>
        </w:tabs>
        <w:ind w:left="1740" w:hanging="10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 w15:restartNumberingAfterBreak="0">
    <w:nsid w:val="41A81D77"/>
    <w:multiLevelType w:val="hybridMultilevel"/>
    <w:tmpl w:val="EC54179A"/>
    <w:lvl w:ilvl="0" w:tplc="C5248A30">
      <w:start w:val="1"/>
      <w:numFmt w:val="lowerLetter"/>
      <w:lvlText w:val="%1)"/>
      <w:lvlJc w:val="center"/>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 w15:restartNumberingAfterBreak="0">
    <w:nsid w:val="45C43464"/>
    <w:multiLevelType w:val="hybridMultilevel"/>
    <w:tmpl w:val="884C3154"/>
    <w:lvl w:ilvl="0" w:tplc="C3D69952">
      <w:start w:val="1"/>
      <w:numFmt w:val="lowerLetter"/>
      <w:lvlText w:val="%1)"/>
      <w:lvlJc w:val="center"/>
      <w:pPr>
        <w:ind w:left="732" w:hanging="360"/>
      </w:pPr>
      <w:rPr>
        <w:rFonts w:cs="Times New Roman" w:hint="default"/>
        <w:color w:val="auto"/>
        <w:sz w:val="28"/>
        <w:szCs w:val="28"/>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 w15:restartNumberingAfterBreak="0">
    <w:nsid w:val="52401AB5"/>
    <w:multiLevelType w:val="singleLevel"/>
    <w:tmpl w:val="9684D9A8"/>
    <w:lvl w:ilvl="0">
      <w:start w:val="164"/>
      <w:numFmt w:val="bullet"/>
      <w:lvlText w:val="-"/>
      <w:lvlJc w:val="left"/>
      <w:pPr>
        <w:tabs>
          <w:tab w:val="num" w:pos="420"/>
        </w:tabs>
        <w:ind w:left="420" w:hanging="360"/>
      </w:pPr>
      <w:rPr>
        <w:rFonts w:ascii="Times New Roman" w:hAnsi="Times New Roman" w:hint="default"/>
      </w:rPr>
    </w:lvl>
  </w:abstractNum>
  <w:abstractNum w:abstractNumId="15" w15:restartNumberingAfterBreak="0">
    <w:nsid w:val="57B57E28"/>
    <w:multiLevelType w:val="hybridMultilevel"/>
    <w:tmpl w:val="6FE65824"/>
    <w:lvl w:ilvl="0" w:tplc="36E8EB74">
      <w:start w:val="4"/>
      <w:numFmt w:val="bullet"/>
      <w:lvlText w:val="-"/>
      <w:lvlJc w:val="left"/>
      <w:pPr>
        <w:tabs>
          <w:tab w:val="num" w:pos="720"/>
        </w:tabs>
        <w:ind w:left="720" w:hanging="360"/>
      </w:pPr>
      <w:rPr>
        <w:rFonts w:ascii=".VnTime" w:eastAsia="Times New Roman" w:hAnsi=".VnTime"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3177C1"/>
    <w:multiLevelType w:val="hybridMultilevel"/>
    <w:tmpl w:val="D72EAAA2"/>
    <w:lvl w:ilvl="0" w:tplc="043CF56C">
      <w:start w:val="1"/>
      <w:numFmt w:val="lowerLetter"/>
      <w:lvlText w:val="%1)"/>
      <w:lvlJc w:val="right"/>
      <w:pPr>
        <w:ind w:left="2498" w:hanging="360"/>
      </w:pPr>
      <w:rPr>
        <w:rFonts w:cs="Times New Roman" w:hint="default"/>
      </w:rPr>
    </w:lvl>
    <w:lvl w:ilvl="1" w:tplc="04090019" w:tentative="1">
      <w:start w:val="1"/>
      <w:numFmt w:val="lowerLetter"/>
      <w:lvlText w:val="%2."/>
      <w:lvlJc w:val="left"/>
      <w:pPr>
        <w:ind w:left="3218" w:hanging="360"/>
      </w:pPr>
      <w:rPr>
        <w:rFonts w:cs="Times New Roman"/>
      </w:rPr>
    </w:lvl>
    <w:lvl w:ilvl="2" w:tplc="0409001B" w:tentative="1">
      <w:start w:val="1"/>
      <w:numFmt w:val="lowerRoman"/>
      <w:lvlText w:val="%3."/>
      <w:lvlJc w:val="right"/>
      <w:pPr>
        <w:ind w:left="3938" w:hanging="180"/>
      </w:pPr>
      <w:rPr>
        <w:rFonts w:cs="Times New Roman"/>
      </w:rPr>
    </w:lvl>
    <w:lvl w:ilvl="3" w:tplc="0409000F" w:tentative="1">
      <w:start w:val="1"/>
      <w:numFmt w:val="decimal"/>
      <w:lvlText w:val="%4."/>
      <w:lvlJc w:val="left"/>
      <w:pPr>
        <w:ind w:left="4658" w:hanging="360"/>
      </w:pPr>
      <w:rPr>
        <w:rFonts w:cs="Times New Roman"/>
      </w:rPr>
    </w:lvl>
    <w:lvl w:ilvl="4" w:tplc="04090019" w:tentative="1">
      <w:start w:val="1"/>
      <w:numFmt w:val="lowerLetter"/>
      <w:lvlText w:val="%5."/>
      <w:lvlJc w:val="left"/>
      <w:pPr>
        <w:ind w:left="5378" w:hanging="360"/>
      </w:pPr>
      <w:rPr>
        <w:rFonts w:cs="Times New Roman"/>
      </w:rPr>
    </w:lvl>
    <w:lvl w:ilvl="5" w:tplc="0409001B" w:tentative="1">
      <w:start w:val="1"/>
      <w:numFmt w:val="lowerRoman"/>
      <w:lvlText w:val="%6."/>
      <w:lvlJc w:val="right"/>
      <w:pPr>
        <w:ind w:left="6098" w:hanging="180"/>
      </w:pPr>
      <w:rPr>
        <w:rFonts w:cs="Times New Roman"/>
      </w:rPr>
    </w:lvl>
    <w:lvl w:ilvl="6" w:tplc="0409000F" w:tentative="1">
      <w:start w:val="1"/>
      <w:numFmt w:val="decimal"/>
      <w:lvlText w:val="%7."/>
      <w:lvlJc w:val="left"/>
      <w:pPr>
        <w:ind w:left="6818" w:hanging="360"/>
      </w:pPr>
      <w:rPr>
        <w:rFonts w:cs="Times New Roman"/>
      </w:rPr>
    </w:lvl>
    <w:lvl w:ilvl="7" w:tplc="04090019" w:tentative="1">
      <w:start w:val="1"/>
      <w:numFmt w:val="lowerLetter"/>
      <w:lvlText w:val="%8."/>
      <w:lvlJc w:val="left"/>
      <w:pPr>
        <w:ind w:left="7538" w:hanging="360"/>
      </w:pPr>
      <w:rPr>
        <w:rFonts w:cs="Times New Roman"/>
      </w:rPr>
    </w:lvl>
    <w:lvl w:ilvl="8" w:tplc="0409001B" w:tentative="1">
      <w:start w:val="1"/>
      <w:numFmt w:val="lowerRoman"/>
      <w:lvlText w:val="%9."/>
      <w:lvlJc w:val="right"/>
      <w:pPr>
        <w:ind w:left="8258" w:hanging="180"/>
      </w:pPr>
      <w:rPr>
        <w:rFonts w:cs="Times New Roman"/>
      </w:rPr>
    </w:lvl>
  </w:abstractNum>
  <w:abstractNum w:abstractNumId="17" w15:restartNumberingAfterBreak="0">
    <w:nsid w:val="5DD165E1"/>
    <w:multiLevelType w:val="hybridMultilevel"/>
    <w:tmpl w:val="F8B84A04"/>
    <w:lvl w:ilvl="0" w:tplc="185E159A">
      <w:numFmt w:val="bullet"/>
      <w:lvlText w:val=""/>
      <w:lvlJc w:val="left"/>
      <w:pPr>
        <w:tabs>
          <w:tab w:val="num" w:pos="720"/>
        </w:tabs>
        <w:ind w:left="720" w:hanging="360"/>
      </w:pPr>
      <w:rPr>
        <w:rFonts w:ascii="Wingdings" w:eastAsia="Times New Roman"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FB3225B"/>
    <w:multiLevelType w:val="hybridMultilevel"/>
    <w:tmpl w:val="80DE5890"/>
    <w:lvl w:ilvl="0" w:tplc="0F7410BC">
      <w:start w:val="1"/>
      <w:numFmt w:val="lowerLetter"/>
      <w:lvlText w:val="%1)"/>
      <w:lvlJc w:val="right"/>
      <w:pPr>
        <w:ind w:left="825" w:hanging="360"/>
      </w:pPr>
      <w:rPr>
        <w:rFonts w:cs="Times New Roman" w:hint="default"/>
      </w:rPr>
    </w:lvl>
    <w:lvl w:ilvl="1" w:tplc="04090019" w:tentative="1">
      <w:start w:val="1"/>
      <w:numFmt w:val="lowerLetter"/>
      <w:lvlText w:val="%2."/>
      <w:lvlJc w:val="left"/>
      <w:pPr>
        <w:ind w:left="1707" w:hanging="360"/>
      </w:pPr>
      <w:rPr>
        <w:rFonts w:cs="Times New Roman"/>
      </w:rPr>
    </w:lvl>
    <w:lvl w:ilvl="2" w:tplc="0409001B" w:tentative="1">
      <w:start w:val="1"/>
      <w:numFmt w:val="lowerRoman"/>
      <w:lvlText w:val="%3."/>
      <w:lvlJc w:val="right"/>
      <w:pPr>
        <w:ind w:left="2427" w:hanging="180"/>
      </w:pPr>
      <w:rPr>
        <w:rFonts w:cs="Times New Roman"/>
      </w:rPr>
    </w:lvl>
    <w:lvl w:ilvl="3" w:tplc="0409000F" w:tentative="1">
      <w:start w:val="1"/>
      <w:numFmt w:val="decimal"/>
      <w:lvlText w:val="%4."/>
      <w:lvlJc w:val="left"/>
      <w:pPr>
        <w:ind w:left="3147" w:hanging="360"/>
      </w:pPr>
      <w:rPr>
        <w:rFonts w:cs="Times New Roman"/>
      </w:rPr>
    </w:lvl>
    <w:lvl w:ilvl="4" w:tplc="04090019" w:tentative="1">
      <w:start w:val="1"/>
      <w:numFmt w:val="lowerLetter"/>
      <w:lvlText w:val="%5."/>
      <w:lvlJc w:val="left"/>
      <w:pPr>
        <w:ind w:left="3867" w:hanging="360"/>
      </w:pPr>
      <w:rPr>
        <w:rFonts w:cs="Times New Roman"/>
      </w:rPr>
    </w:lvl>
    <w:lvl w:ilvl="5" w:tplc="0409001B" w:tentative="1">
      <w:start w:val="1"/>
      <w:numFmt w:val="lowerRoman"/>
      <w:lvlText w:val="%6."/>
      <w:lvlJc w:val="right"/>
      <w:pPr>
        <w:ind w:left="4587" w:hanging="180"/>
      </w:pPr>
      <w:rPr>
        <w:rFonts w:cs="Times New Roman"/>
      </w:rPr>
    </w:lvl>
    <w:lvl w:ilvl="6" w:tplc="0409000F" w:tentative="1">
      <w:start w:val="1"/>
      <w:numFmt w:val="decimal"/>
      <w:lvlText w:val="%7."/>
      <w:lvlJc w:val="left"/>
      <w:pPr>
        <w:ind w:left="5307" w:hanging="360"/>
      </w:pPr>
      <w:rPr>
        <w:rFonts w:cs="Times New Roman"/>
      </w:rPr>
    </w:lvl>
    <w:lvl w:ilvl="7" w:tplc="04090019" w:tentative="1">
      <w:start w:val="1"/>
      <w:numFmt w:val="lowerLetter"/>
      <w:lvlText w:val="%8."/>
      <w:lvlJc w:val="left"/>
      <w:pPr>
        <w:ind w:left="6027" w:hanging="360"/>
      </w:pPr>
      <w:rPr>
        <w:rFonts w:cs="Times New Roman"/>
      </w:rPr>
    </w:lvl>
    <w:lvl w:ilvl="8" w:tplc="0409001B" w:tentative="1">
      <w:start w:val="1"/>
      <w:numFmt w:val="lowerRoman"/>
      <w:lvlText w:val="%9."/>
      <w:lvlJc w:val="right"/>
      <w:pPr>
        <w:ind w:left="6747" w:hanging="180"/>
      </w:pPr>
      <w:rPr>
        <w:rFonts w:cs="Times New Roman"/>
      </w:rPr>
    </w:lvl>
  </w:abstractNum>
  <w:abstractNum w:abstractNumId="19" w15:restartNumberingAfterBreak="0">
    <w:nsid w:val="64DB6425"/>
    <w:multiLevelType w:val="hybridMultilevel"/>
    <w:tmpl w:val="F8381EF4"/>
    <w:lvl w:ilvl="0" w:tplc="A45E29C6">
      <w:start w:val="2"/>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0" w15:restartNumberingAfterBreak="0">
    <w:nsid w:val="68A72CB9"/>
    <w:multiLevelType w:val="hybridMultilevel"/>
    <w:tmpl w:val="A57CF790"/>
    <w:lvl w:ilvl="0" w:tplc="759ECFA0">
      <w:start w:val="21"/>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74B4822"/>
    <w:multiLevelType w:val="hybridMultilevel"/>
    <w:tmpl w:val="AD10CB76"/>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783F5B64"/>
    <w:multiLevelType w:val="hybridMultilevel"/>
    <w:tmpl w:val="F586A5B2"/>
    <w:lvl w:ilvl="0" w:tplc="ED9E900E">
      <w:start w:val="4"/>
      <w:numFmt w:val="bullet"/>
      <w:lvlText w:val="-"/>
      <w:lvlJc w:val="left"/>
      <w:pPr>
        <w:tabs>
          <w:tab w:val="num" w:pos="1575"/>
        </w:tabs>
        <w:ind w:left="1575" w:hanging="855"/>
      </w:pPr>
      <w:rPr>
        <w:rFonts w:ascii=".VnTime" w:eastAsia="Times New Roman" w:hAnsi=".VnTime"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99C1C13"/>
    <w:multiLevelType w:val="hybridMultilevel"/>
    <w:tmpl w:val="50403974"/>
    <w:lvl w:ilvl="0" w:tplc="8A40582E">
      <w:numFmt w:val="bullet"/>
      <w:lvlText w:val="-"/>
      <w:lvlJc w:val="left"/>
      <w:pPr>
        <w:tabs>
          <w:tab w:val="num" w:pos="927"/>
        </w:tabs>
        <w:ind w:left="927" w:hanging="360"/>
      </w:pPr>
      <w:rPr>
        <w:rFonts w:ascii="Times New Roman" w:eastAsia="Times New Roman" w:hAnsi="Times New Roman" w:hint="default"/>
      </w:rPr>
    </w:lvl>
    <w:lvl w:ilvl="1" w:tplc="04090003" w:tentative="1">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4" w15:restartNumberingAfterBreak="0">
    <w:nsid w:val="7B3C7301"/>
    <w:multiLevelType w:val="hybridMultilevel"/>
    <w:tmpl w:val="57D01A92"/>
    <w:lvl w:ilvl="0" w:tplc="0409000F">
      <w:start w:val="1"/>
      <w:numFmt w:val="decimal"/>
      <w:lvlText w:val="%1."/>
      <w:lvlJc w:val="left"/>
      <w:pPr>
        <w:tabs>
          <w:tab w:val="num" w:pos="474"/>
        </w:tabs>
        <w:ind w:left="474"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7B54283A"/>
    <w:multiLevelType w:val="hybridMultilevel"/>
    <w:tmpl w:val="7DFC9BC2"/>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16cid:durableId="153372909">
    <w:abstractNumId w:val="10"/>
  </w:num>
  <w:num w:numId="2" w16cid:durableId="497038031">
    <w:abstractNumId w:val="6"/>
  </w:num>
  <w:num w:numId="3" w16cid:durableId="303200902">
    <w:abstractNumId w:val="9"/>
  </w:num>
  <w:num w:numId="4" w16cid:durableId="1541169740">
    <w:abstractNumId w:val="25"/>
  </w:num>
  <w:num w:numId="5" w16cid:durableId="1530604411">
    <w:abstractNumId w:val="21"/>
  </w:num>
  <w:num w:numId="6" w16cid:durableId="1140726983">
    <w:abstractNumId w:val="7"/>
  </w:num>
  <w:num w:numId="7" w16cid:durableId="428164959">
    <w:abstractNumId w:val="11"/>
  </w:num>
  <w:num w:numId="8" w16cid:durableId="1736969521">
    <w:abstractNumId w:val="14"/>
  </w:num>
  <w:num w:numId="9" w16cid:durableId="349065099">
    <w:abstractNumId w:val="23"/>
  </w:num>
  <w:num w:numId="10" w16cid:durableId="282153582">
    <w:abstractNumId w:val="1"/>
  </w:num>
  <w:num w:numId="11" w16cid:durableId="964696988">
    <w:abstractNumId w:val="17"/>
  </w:num>
  <w:num w:numId="12" w16cid:durableId="753552570">
    <w:abstractNumId w:val="4"/>
  </w:num>
  <w:num w:numId="13" w16cid:durableId="1397434877">
    <w:abstractNumId w:val="15"/>
  </w:num>
  <w:num w:numId="14" w16cid:durableId="1753893579">
    <w:abstractNumId w:val="22"/>
  </w:num>
  <w:num w:numId="15" w16cid:durableId="1222473752">
    <w:abstractNumId w:val="19"/>
  </w:num>
  <w:num w:numId="16" w16cid:durableId="1658878158">
    <w:abstractNumId w:val="24"/>
  </w:num>
  <w:num w:numId="17" w16cid:durableId="583956585">
    <w:abstractNumId w:val="8"/>
  </w:num>
  <w:num w:numId="18" w16cid:durableId="786654403">
    <w:abstractNumId w:val="16"/>
  </w:num>
  <w:num w:numId="19" w16cid:durableId="689527249">
    <w:abstractNumId w:val="18"/>
  </w:num>
  <w:num w:numId="20" w16cid:durableId="1963338901">
    <w:abstractNumId w:val="12"/>
  </w:num>
  <w:num w:numId="21" w16cid:durableId="868372010">
    <w:abstractNumId w:val="5"/>
  </w:num>
  <w:num w:numId="22" w16cid:durableId="671957191">
    <w:abstractNumId w:val="13"/>
  </w:num>
  <w:num w:numId="23" w16cid:durableId="1603612890">
    <w:abstractNumId w:val="3"/>
  </w:num>
  <w:num w:numId="24" w16cid:durableId="1808084925">
    <w:abstractNumId w:val="0"/>
  </w:num>
  <w:num w:numId="25" w16cid:durableId="2034376844">
    <w:abstractNumId w:val="2"/>
  </w:num>
  <w:num w:numId="26" w16cid:durableId="48458668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0D0"/>
    <w:rsid w:val="0000102D"/>
    <w:rsid w:val="00002329"/>
    <w:rsid w:val="000048B1"/>
    <w:rsid w:val="00010EC4"/>
    <w:rsid w:val="00012019"/>
    <w:rsid w:val="0001430D"/>
    <w:rsid w:val="00020CCD"/>
    <w:rsid w:val="00024DDD"/>
    <w:rsid w:val="000304B0"/>
    <w:rsid w:val="000332D1"/>
    <w:rsid w:val="00033A78"/>
    <w:rsid w:val="00034813"/>
    <w:rsid w:val="000379E4"/>
    <w:rsid w:val="000401B5"/>
    <w:rsid w:val="00043DA2"/>
    <w:rsid w:val="00043E80"/>
    <w:rsid w:val="000537D8"/>
    <w:rsid w:val="00057BE8"/>
    <w:rsid w:val="00062606"/>
    <w:rsid w:val="00067A32"/>
    <w:rsid w:val="00072419"/>
    <w:rsid w:val="000730FB"/>
    <w:rsid w:val="0007330F"/>
    <w:rsid w:val="0007695B"/>
    <w:rsid w:val="00085A9C"/>
    <w:rsid w:val="00090CDA"/>
    <w:rsid w:val="00096F43"/>
    <w:rsid w:val="000A2655"/>
    <w:rsid w:val="000A2DDB"/>
    <w:rsid w:val="000A774E"/>
    <w:rsid w:val="000B099A"/>
    <w:rsid w:val="000B2DD2"/>
    <w:rsid w:val="000B48CF"/>
    <w:rsid w:val="000C4350"/>
    <w:rsid w:val="000C5E77"/>
    <w:rsid w:val="000C69AD"/>
    <w:rsid w:val="000C6C36"/>
    <w:rsid w:val="000C7E6B"/>
    <w:rsid w:val="000D1999"/>
    <w:rsid w:val="000E0A26"/>
    <w:rsid w:val="000E605E"/>
    <w:rsid w:val="000E7F98"/>
    <w:rsid w:val="000F42B8"/>
    <w:rsid w:val="000F5177"/>
    <w:rsid w:val="000F53E5"/>
    <w:rsid w:val="000F5F00"/>
    <w:rsid w:val="00102655"/>
    <w:rsid w:val="0010744B"/>
    <w:rsid w:val="00110807"/>
    <w:rsid w:val="0011639C"/>
    <w:rsid w:val="00120CB8"/>
    <w:rsid w:val="00120D28"/>
    <w:rsid w:val="00123C3C"/>
    <w:rsid w:val="001325C2"/>
    <w:rsid w:val="00132D76"/>
    <w:rsid w:val="001402F9"/>
    <w:rsid w:val="001407D7"/>
    <w:rsid w:val="00142530"/>
    <w:rsid w:val="001426CB"/>
    <w:rsid w:val="001427A2"/>
    <w:rsid w:val="0014455E"/>
    <w:rsid w:val="00147ECF"/>
    <w:rsid w:val="00152F71"/>
    <w:rsid w:val="001530AE"/>
    <w:rsid w:val="001543DF"/>
    <w:rsid w:val="00154AF0"/>
    <w:rsid w:val="0015695B"/>
    <w:rsid w:val="00156F4A"/>
    <w:rsid w:val="00162E76"/>
    <w:rsid w:val="001644E3"/>
    <w:rsid w:val="00170B25"/>
    <w:rsid w:val="001736DC"/>
    <w:rsid w:val="00180127"/>
    <w:rsid w:val="00183212"/>
    <w:rsid w:val="001A0758"/>
    <w:rsid w:val="001A3FD0"/>
    <w:rsid w:val="001A53EA"/>
    <w:rsid w:val="001A7823"/>
    <w:rsid w:val="001B304D"/>
    <w:rsid w:val="001B4C83"/>
    <w:rsid w:val="001C22BA"/>
    <w:rsid w:val="001C36DA"/>
    <w:rsid w:val="001C7CD0"/>
    <w:rsid w:val="001D3014"/>
    <w:rsid w:val="001D3DC4"/>
    <w:rsid w:val="001E2978"/>
    <w:rsid w:val="001E2BCD"/>
    <w:rsid w:val="001F4E9F"/>
    <w:rsid w:val="001F5B89"/>
    <w:rsid w:val="00203A2D"/>
    <w:rsid w:val="0020754E"/>
    <w:rsid w:val="00217B4F"/>
    <w:rsid w:val="00224535"/>
    <w:rsid w:val="00234DD7"/>
    <w:rsid w:val="002367B4"/>
    <w:rsid w:val="00236B9E"/>
    <w:rsid w:val="002374FA"/>
    <w:rsid w:val="0023784E"/>
    <w:rsid w:val="002422ED"/>
    <w:rsid w:val="00242DF0"/>
    <w:rsid w:val="002441EE"/>
    <w:rsid w:val="00246D90"/>
    <w:rsid w:val="00247347"/>
    <w:rsid w:val="00251BBA"/>
    <w:rsid w:val="00251F64"/>
    <w:rsid w:val="00252E31"/>
    <w:rsid w:val="00261ADD"/>
    <w:rsid w:val="002647EC"/>
    <w:rsid w:val="00264A93"/>
    <w:rsid w:val="0027384C"/>
    <w:rsid w:val="00283A94"/>
    <w:rsid w:val="00284BE0"/>
    <w:rsid w:val="002864B4"/>
    <w:rsid w:val="002901EA"/>
    <w:rsid w:val="00295797"/>
    <w:rsid w:val="002A3675"/>
    <w:rsid w:val="002A7B6E"/>
    <w:rsid w:val="002C0F15"/>
    <w:rsid w:val="002D1ABA"/>
    <w:rsid w:val="002D5A3F"/>
    <w:rsid w:val="002D5E6C"/>
    <w:rsid w:val="002D6A30"/>
    <w:rsid w:val="002D7D61"/>
    <w:rsid w:val="002E446B"/>
    <w:rsid w:val="002E6122"/>
    <w:rsid w:val="002F243C"/>
    <w:rsid w:val="002F282E"/>
    <w:rsid w:val="002F5569"/>
    <w:rsid w:val="00302DDA"/>
    <w:rsid w:val="00304959"/>
    <w:rsid w:val="00304A99"/>
    <w:rsid w:val="00306473"/>
    <w:rsid w:val="00312171"/>
    <w:rsid w:val="00313FAC"/>
    <w:rsid w:val="00317A7D"/>
    <w:rsid w:val="00320617"/>
    <w:rsid w:val="00326528"/>
    <w:rsid w:val="00332000"/>
    <w:rsid w:val="003324A4"/>
    <w:rsid w:val="00333E43"/>
    <w:rsid w:val="00336DEB"/>
    <w:rsid w:val="003408C3"/>
    <w:rsid w:val="0034516B"/>
    <w:rsid w:val="00346EA7"/>
    <w:rsid w:val="003509B9"/>
    <w:rsid w:val="00351FBC"/>
    <w:rsid w:val="003541D0"/>
    <w:rsid w:val="00363DAA"/>
    <w:rsid w:val="00364666"/>
    <w:rsid w:val="00365EF4"/>
    <w:rsid w:val="00367554"/>
    <w:rsid w:val="00373637"/>
    <w:rsid w:val="00376998"/>
    <w:rsid w:val="00377A08"/>
    <w:rsid w:val="00380335"/>
    <w:rsid w:val="00380DE2"/>
    <w:rsid w:val="00384E10"/>
    <w:rsid w:val="00385AD5"/>
    <w:rsid w:val="00391E9C"/>
    <w:rsid w:val="0039307F"/>
    <w:rsid w:val="00394947"/>
    <w:rsid w:val="00395822"/>
    <w:rsid w:val="003C1B8E"/>
    <w:rsid w:val="003C57B5"/>
    <w:rsid w:val="003C5D43"/>
    <w:rsid w:val="003C6280"/>
    <w:rsid w:val="003D134C"/>
    <w:rsid w:val="003E04F1"/>
    <w:rsid w:val="003E5F4E"/>
    <w:rsid w:val="00406DE0"/>
    <w:rsid w:val="00406F98"/>
    <w:rsid w:val="00411F35"/>
    <w:rsid w:val="004136BF"/>
    <w:rsid w:val="00421278"/>
    <w:rsid w:val="004235E6"/>
    <w:rsid w:val="004242C9"/>
    <w:rsid w:val="00424679"/>
    <w:rsid w:val="00426E1D"/>
    <w:rsid w:val="00430FD7"/>
    <w:rsid w:val="0043117E"/>
    <w:rsid w:val="00431288"/>
    <w:rsid w:val="00431DF0"/>
    <w:rsid w:val="004327AF"/>
    <w:rsid w:val="00432AA8"/>
    <w:rsid w:val="00433C4E"/>
    <w:rsid w:val="00437A41"/>
    <w:rsid w:val="00437F7A"/>
    <w:rsid w:val="004504CD"/>
    <w:rsid w:val="004565D3"/>
    <w:rsid w:val="004623F3"/>
    <w:rsid w:val="00466E78"/>
    <w:rsid w:val="004675DE"/>
    <w:rsid w:val="00470BA4"/>
    <w:rsid w:val="00471289"/>
    <w:rsid w:val="00471F43"/>
    <w:rsid w:val="00472DA9"/>
    <w:rsid w:val="00484228"/>
    <w:rsid w:val="0049260D"/>
    <w:rsid w:val="00494C6F"/>
    <w:rsid w:val="004A0E4A"/>
    <w:rsid w:val="004A2462"/>
    <w:rsid w:val="004A3F8C"/>
    <w:rsid w:val="004A4AB4"/>
    <w:rsid w:val="004A644E"/>
    <w:rsid w:val="004A7618"/>
    <w:rsid w:val="004A7BC3"/>
    <w:rsid w:val="004B3D2F"/>
    <w:rsid w:val="004B4AD5"/>
    <w:rsid w:val="004C4211"/>
    <w:rsid w:val="004C47CF"/>
    <w:rsid w:val="004C574F"/>
    <w:rsid w:val="004D1102"/>
    <w:rsid w:val="004E3AC6"/>
    <w:rsid w:val="004E3F46"/>
    <w:rsid w:val="004F6E03"/>
    <w:rsid w:val="004F7496"/>
    <w:rsid w:val="00501D30"/>
    <w:rsid w:val="005036BC"/>
    <w:rsid w:val="00505B86"/>
    <w:rsid w:val="00514C28"/>
    <w:rsid w:val="005205FC"/>
    <w:rsid w:val="00521F10"/>
    <w:rsid w:val="00523F7C"/>
    <w:rsid w:val="00524CF1"/>
    <w:rsid w:val="00534026"/>
    <w:rsid w:val="005452CE"/>
    <w:rsid w:val="0055153C"/>
    <w:rsid w:val="00554755"/>
    <w:rsid w:val="00561617"/>
    <w:rsid w:val="00562E8B"/>
    <w:rsid w:val="0056312D"/>
    <w:rsid w:val="00563478"/>
    <w:rsid w:val="00567DF6"/>
    <w:rsid w:val="00571217"/>
    <w:rsid w:val="00581265"/>
    <w:rsid w:val="00583FF1"/>
    <w:rsid w:val="005864C0"/>
    <w:rsid w:val="0059106C"/>
    <w:rsid w:val="0059241C"/>
    <w:rsid w:val="005955E5"/>
    <w:rsid w:val="00596E86"/>
    <w:rsid w:val="005973BC"/>
    <w:rsid w:val="005A2784"/>
    <w:rsid w:val="005A3D40"/>
    <w:rsid w:val="005A5B0A"/>
    <w:rsid w:val="005A623C"/>
    <w:rsid w:val="005B3E84"/>
    <w:rsid w:val="005C190D"/>
    <w:rsid w:val="005C3141"/>
    <w:rsid w:val="005C53BA"/>
    <w:rsid w:val="005C78E7"/>
    <w:rsid w:val="005C7B29"/>
    <w:rsid w:val="005D4F7B"/>
    <w:rsid w:val="005D590A"/>
    <w:rsid w:val="005D71D4"/>
    <w:rsid w:val="005E0377"/>
    <w:rsid w:val="005E0B75"/>
    <w:rsid w:val="005E25BE"/>
    <w:rsid w:val="005E74B0"/>
    <w:rsid w:val="005F132F"/>
    <w:rsid w:val="005F1ACE"/>
    <w:rsid w:val="005F3461"/>
    <w:rsid w:val="0060154B"/>
    <w:rsid w:val="00604E38"/>
    <w:rsid w:val="00605183"/>
    <w:rsid w:val="00611DE0"/>
    <w:rsid w:val="00612089"/>
    <w:rsid w:val="00612F66"/>
    <w:rsid w:val="00616EA2"/>
    <w:rsid w:val="00617182"/>
    <w:rsid w:val="00622A00"/>
    <w:rsid w:val="00630636"/>
    <w:rsid w:val="006312B9"/>
    <w:rsid w:val="00631BF5"/>
    <w:rsid w:val="006346F5"/>
    <w:rsid w:val="00637ACF"/>
    <w:rsid w:val="00642836"/>
    <w:rsid w:val="006446FE"/>
    <w:rsid w:val="006455DC"/>
    <w:rsid w:val="0064777D"/>
    <w:rsid w:val="00647F3E"/>
    <w:rsid w:val="00660175"/>
    <w:rsid w:val="00660600"/>
    <w:rsid w:val="006647B0"/>
    <w:rsid w:val="00665E95"/>
    <w:rsid w:val="00666756"/>
    <w:rsid w:val="006669B6"/>
    <w:rsid w:val="006674F9"/>
    <w:rsid w:val="00684E06"/>
    <w:rsid w:val="00690312"/>
    <w:rsid w:val="00690AE4"/>
    <w:rsid w:val="006918EE"/>
    <w:rsid w:val="006925E3"/>
    <w:rsid w:val="00692ED6"/>
    <w:rsid w:val="006A0179"/>
    <w:rsid w:val="006A5E87"/>
    <w:rsid w:val="006A654F"/>
    <w:rsid w:val="006A758C"/>
    <w:rsid w:val="006B6911"/>
    <w:rsid w:val="006B72FD"/>
    <w:rsid w:val="006B7AE6"/>
    <w:rsid w:val="006C1048"/>
    <w:rsid w:val="006C5248"/>
    <w:rsid w:val="006C6CAB"/>
    <w:rsid w:val="006D468D"/>
    <w:rsid w:val="006D4BF1"/>
    <w:rsid w:val="006D5AFF"/>
    <w:rsid w:val="006E182F"/>
    <w:rsid w:val="006E2D35"/>
    <w:rsid w:val="006F03FE"/>
    <w:rsid w:val="006F0B0D"/>
    <w:rsid w:val="006F7BB4"/>
    <w:rsid w:val="00701B8B"/>
    <w:rsid w:val="0070603F"/>
    <w:rsid w:val="00711422"/>
    <w:rsid w:val="00714763"/>
    <w:rsid w:val="00715208"/>
    <w:rsid w:val="00720817"/>
    <w:rsid w:val="0072235F"/>
    <w:rsid w:val="007261C2"/>
    <w:rsid w:val="00726C68"/>
    <w:rsid w:val="00727423"/>
    <w:rsid w:val="00731221"/>
    <w:rsid w:val="007318B6"/>
    <w:rsid w:val="0073505B"/>
    <w:rsid w:val="00735476"/>
    <w:rsid w:val="00735D6D"/>
    <w:rsid w:val="00737773"/>
    <w:rsid w:val="00741F3F"/>
    <w:rsid w:val="00751D2C"/>
    <w:rsid w:val="00751E8E"/>
    <w:rsid w:val="0075213B"/>
    <w:rsid w:val="00757425"/>
    <w:rsid w:val="00757451"/>
    <w:rsid w:val="00760509"/>
    <w:rsid w:val="00763196"/>
    <w:rsid w:val="00763E59"/>
    <w:rsid w:val="0076464E"/>
    <w:rsid w:val="00765B3D"/>
    <w:rsid w:val="00771899"/>
    <w:rsid w:val="0077551E"/>
    <w:rsid w:val="00777A20"/>
    <w:rsid w:val="00780886"/>
    <w:rsid w:val="0078538F"/>
    <w:rsid w:val="0079243D"/>
    <w:rsid w:val="00795D26"/>
    <w:rsid w:val="007A3D13"/>
    <w:rsid w:val="007A4C95"/>
    <w:rsid w:val="007A5D81"/>
    <w:rsid w:val="007B2122"/>
    <w:rsid w:val="007B2DC2"/>
    <w:rsid w:val="007B3811"/>
    <w:rsid w:val="007B3D9E"/>
    <w:rsid w:val="007B7073"/>
    <w:rsid w:val="007B7870"/>
    <w:rsid w:val="007C0C08"/>
    <w:rsid w:val="007C264D"/>
    <w:rsid w:val="007C5710"/>
    <w:rsid w:val="007C7035"/>
    <w:rsid w:val="007D302F"/>
    <w:rsid w:val="007E5DFE"/>
    <w:rsid w:val="007F1E59"/>
    <w:rsid w:val="00800AE7"/>
    <w:rsid w:val="0080114D"/>
    <w:rsid w:val="00813B09"/>
    <w:rsid w:val="008236B9"/>
    <w:rsid w:val="008261F0"/>
    <w:rsid w:val="008310E2"/>
    <w:rsid w:val="0083534F"/>
    <w:rsid w:val="00835862"/>
    <w:rsid w:val="008369DB"/>
    <w:rsid w:val="00844264"/>
    <w:rsid w:val="008442B9"/>
    <w:rsid w:val="008475BC"/>
    <w:rsid w:val="00850AA6"/>
    <w:rsid w:val="00851A24"/>
    <w:rsid w:val="00855413"/>
    <w:rsid w:val="00856D74"/>
    <w:rsid w:val="00862386"/>
    <w:rsid w:val="00863357"/>
    <w:rsid w:val="00872731"/>
    <w:rsid w:val="00875DB4"/>
    <w:rsid w:val="008813A2"/>
    <w:rsid w:val="0088208F"/>
    <w:rsid w:val="008835B3"/>
    <w:rsid w:val="00886D7F"/>
    <w:rsid w:val="00892393"/>
    <w:rsid w:val="00892928"/>
    <w:rsid w:val="00897294"/>
    <w:rsid w:val="008974BB"/>
    <w:rsid w:val="008A2147"/>
    <w:rsid w:val="008A2FA7"/>
    <w:rsid w:val="008A4E62"/>
    <w:rsid w:val="008B144F"/>
    <w:rsid w:val="008B230D"/>
    <w:rsid w:val="008B236C"/>
    <w:rsid w:val="008B2641"/>
    <w:rsid w:val="008B4C3B"/>
    <w:rsid w:val="008B4E1D"/>
    <w:rsid w:val="008C2967"/>
    <w:rsid w:val="008C7CDA"/>
    <w:rsid w:val="008D0C19"/>
    <w:rsid w:val="008D1DB3"/>
    <w:rsid w:val="008D4AE5"/>
    <w:rsid w:val="008D70D4"/>
    <w:rsid w:val="008D7102"/>
    <w:rsid w:val="008E021F"/>
    <w:rsid w:val="008E0EE3"/>
    <w:rsid w:val="008E419D"/>
    <w:rsid w:val="008E58BF"/>
    <w:rsid w:val="008F0DF6"/>
    <w:rsid w:val="008F1C17"/>
    <w:rsid w:val="008F53B7"/>
    <w:rsid w:val="008F6FCE"/>
    <w:rsid w:val="00902F51"/>
    <w:rsid w:val="009160A4"/>
    <w:rsid w:val="00920E3C"/>
    <w:rsid w:val="00921B86"/>
    <w:rsid w:val="00925087"/>
    <w:rsid w:val="00925547"/>
    <w:rsid w:val="00926C26"/>
    <w:rsid w:val="00930277"/>
    <w:rsid w:val="009304CC"/>
    <w:rsid w:val="0093384D"/>
    <w:rsid w:val="0094448E"/>
    <w:rsid w:val="00944A62"/>
    <w:rsid w:val="009533B5"/>
    <w:rsid w:val="00954EC5"/>
    <w:rsid w:val="00955005"/>
    <w:rsid w:val="009622A6"/>
    <w:rsid w:val="00970550"/>
    <w:rsid w:val="009731A2"/>
    <w:rsid w:val="00981F92"/>
    <w:rsid w:val="00982413"/>
    <w:rsid w:val="00983024"/>
    <w:rsid w:val="00983190"/>
    <w:rsid w:val="00983E4B"/>
    <w:rsid w:val="00985691"/>
    <w:rsid w:val="009863E0"/>
    <w:rsid w:val="00992067"/>
    <w:rsid w:val="00992538"/>
    <w:rsid w:val="009A261E"/>
    <w:rsid w:val="009B01EA"/>
    <w:rsid w:val="009B172F"/>
    <w:rsid w:val="009B6ADA"/>
    <w:rsid w:val="009C1F4F"/>
    <w:rsid w:val="009C4607"/>
    <w:rsid w:val="009C61BE"/>
    <w:rsid w:val="009D1B67"/>
    <w:rsid w:val="009E4970"/>
    <w:rsid w:val="009F6610"/>
    <w:rsid w:val="00A020E0"/>
    <w:rsid w:val="00A046F8"/>
    <w:rsid w:val="00A0540E"/>
    <w:rsid w:val="00A16C40"/>
    <w:rsid w:val="00A34B03"/>
    <w:rsid w:val="00A365B5"/>
    <w:rsid w:val="00A4138F"/>
    <w:rsid w:val="00A4382D"/>
    <w:rsid w:val="00A44317"/>
    <w:rsid w:val="00A51D36"/>
    <w:rsid w:val="00A52BE3"/>
    <w:rsid w:val="00A53245"/>
    <w:rsid w:val="00A53566"/>
    <w:rsid w:val="00A56A7B"/>
    <w:rsid w:val="00A62F74"/>
    <w:rsid w:val="00A64501"/>
    <w:rsid w:val="00A64CE9"/>
    <w:rsid w:val="00A66DC4"/>
    <w:rsid w:val="00A7212E"/>
    <w:rsid w:val="00A72AC5"/>
    <w:rsid w:val="00A80F44"/>
    <w:rsid w:val="00A81DF8"/>
    <w:rsid w:val="00A97FEE"/>
    <w:rsid w:val="00AA6940"/>
    <w:rsid w:val="00AB3C09"/>
    <w:rsid w:val="00AB5E25"/>
    <w:rsid w:val="00AB7133"/>
    <w:rsid w:val="00AC14E2"/>
    <w:rsid w:val="00AC16E7"/>
    <w:rsid w:val="00AC3AB5"/>
    <w:rsid w:val="00AD5219"/>
    <w:rsid w:val="00AE595A"/>
    <w:rsid w:val="00AF1452"/>
    <w:rsid w:val="00B02D05"/>
    <w:rsid w:val="00B05EE5"/>
    <w:rsid w:val="00B066BE"/>
    <w:rsid w:val="00B06A19"/>
    <w:rsid w:val="00B1436A"/>
    <w:rsid w:val="00B16AD9"/>
    <w:rsid w:val="00B16DD2"/>
    <w:rsid w:val="00B264A3"/>
    <w:rsid w:val="00B37FEC"/>
    <w:rsid w:val="00B403A3"/>
    <w:rsid w:val="00B40E9C"/>
    <w:rsid w:val="00B44BBD"/>
    <w:rsid w:val="00B44D68"/>
    <w:rsid w:val="00B5126A"/>
    <w:rsid w:val="00B56E8F"/>
    <w:rsid w:val="00B60ADA"/>
    <w:rsid w:val="00B62666"/>
    <w:rsid w:val="00B63116"/>
    <w:rsid w:val="00B635EA"/>
    <w:rsid w:val="00B63B4F"/>
    <w:rsid w:val="00B67CFA"/>
    <w:rsid w:val="00B67E58"/>
    <w:rsid w:val="00B74D86"/>
    <w:rsid w:val="00B775F6"/>
    <w:rsid w:val="00B77DBE"/>
    <w:rsid w:val="00B8376B"/>
    <w:rsid w:val="00B90BBE"/>
    <w:rsid w:val="00B91311"/>
    <w:rsid w:val="00B942FA"/>
    <w:rsid w:val="00B96792"/>
    <w:rsid w:val="00B96D1B"/>
    <w:rsid w:val="00B979FE"/>
    <w:rsid w:val="00BA4BC2"/>
    <w:rsid w:val="00BA51FA"/>
    <w:rsid w:val="00BB3AF3"/>
    <w:rsid w:val="00BB5D01"/>
    <w:rsid w:val="00BC2015"/>
    <w:rsid w:val="00BC3C36"/>
    <w:rsid w:val="00BC6B2E"/>
    <w:rsid w:val="00BC6D5D"/>
    <w:rsid w:val="00BC7118"/>
    <w:rsid w:val="00BD4C97"/>
    <w:rsid w:val="00BE0217"/>
    <w:rsid w:val="00BE1790"/>
    <w:rsid w:val="00BE24FB"/>
    <w:rsid w:val="00BE332E"/>
    <w:rsid w:val="00BE3F24"/>
    <w:rsid w:val="00BF4F0A"/>
    <w:rsid w:val="00BF5BF8"/>
    <w:rsid w:val="00C0217D"/>
    <w:rsid w:val="00C05BCB"/>
    <w:rsid w:val="00C078FF"/>
    <w:rsid w:val="00C123DD"/>
    <w:rsid w:val="00C15711"/>
    <w:rsid w:val="00C21902"/>
    <w:rsid w:val="00C2239E"/>
    <w:rsid w:val="00C27C50"/>
    <w:rsid w:val="00C331AB"/>
    <w:rsid w:val="00C355E0"/>
    <w:rsid w:val="00C37F20"/>
    <w:rsid w:val="00C4179A"/>
    <w:rsid w:val="00C475EE"/>
    <w:rsid w:val="00C525C3"/>
    <w:rsid w:val="00C550F7"/>
    <w:rsid w:val="00C564CD"/>
    <w:rsid w:val="00C643D8"/>
    <w:rsid w:val="00C71DEC"/>
    <w:rsid w:val="00C74DE5"/>
    <w:rsid w:val="00C75910"/>
    <w:rsid w:val="00C85275"/>
    <w:rsid w:val="00C96259"/>
    <w:rsid w:val="00C96832"/>
    <w:rsid w:val="00CA3C3E"/>
    <w:rsid w:val="00CA5972"/>
    <w:rsid w:val="00CB35AD"/>
    <w:rsid w:val="00CB4B50"/>
    <w:rsid w:val="00CC6086"/>
    <w:rsid w:val="00CC65B5"/>
    <w:rsid w:val="00CD1E77"/>
    <w:rsid w:val="00CD5D94"/>
    <w:rsid w:val="00CE31E2"/>
    <w:rsid w:val="00CE52B5"/>
    <w:rsid w:val="00CE7E35"/>
    <w:rsid w:val="00CF0A46"/>
    <w:rsid w:val="00CF1F65"/>
    <w:rsid w:val="00CF36DD"/>
    <w:rsid w:val="00CF4AFA"/>
    <w:rsid w:val="00CF4EBC"/>
    <w:rsid w:val="00CF79B6"/>
    <w:rsid w:val="00CF7F8A"/>
    <w:rsid w:val="00D006EA"/>
    <w:rsid w:val="00D020EE"/>
    <w:rsid w:val="00D0680A"/>
    <w:rsid w:val="00D11CE8"/>
    <w:rsid w:val="00D16803"/>
    <w:rsid w:val="00D1785F"/>
    <w:rsid w:val="00D20F2A"/>
    <w:rsid w:val="00D3118C"/>
    <w:rsid w:val="00D318C3"/>
    <w:rsid w:val="00D33353"/>
    <w:rsid w:val="00D5370B"/>
    <w:rsid w:val="00D5489D"/>
    <w:rsid w:val="00D55055"/>
    <w:rsid w:val="00D608CB"/>
    <w:rsid w:val="00D65375"/>
    <w:rsid w:val="00D662C9"/>
    <w:rsid w:val="00D66CA7"/>
    <w:rsid w:val="00D72CCB"/>
    <w:rsid w:val="00D73F4D"/>
    <w:rsid w:val="00D75D34"/>
    <w:rsid w:val="00D81AA2"/>
    <w:rsid w:val="00D83B45"/>
    <w:rsid w:val="00D873DB"/>
    <w:rsid w:val="00DA18B5"/>
    <w:rsid w:val="00DA32A4"/>
    <w:rsid w:val="00DB6C13"/>
    <w:rsid w:val="00DC18F8"/>
    <w:rsid w:val="00DC3F86"/>
    <w:rsid w:val="00DD0382"/>
    <w:rsid w:val="00DD065E"/>
    <w:rsid w:val="00DD5F18"/>
    <w:rsid w:val="00DE2538"/>
    <w:rsid w:val="00DE308E"/>
    <w:rsid w:val="00DE3A58"/>
    <w:rsid w:val="00DE5688"/>
    <w:rsid w:val="00DE6D08"/>
    <w:rsid w:val="00DF1ECD"/>
    <w:rsid w:val="00DF409D"/>
    <w:rsid w:val="00DF7B13"/>
    <w:rsid w:val="00E01848"/>
    <w:rsid w:val="00E029D5"/>
    <w:rsid w:val="00E03BA2"/>
    <w:rsid w:val="00E0643C"/>
    <w:rsid w:val="00E10987"/>
    <w:rsid w:val="00E12147"/>
    <w:rsid w:val="00E12C91"/>
    <w:rsid w:val="00E132A3"/>
    <w:rsid w:val="00E200E0"/>
    <w:rsid w:val="00E20159"/>
    <w:rsid w:val="00E25757"/>
    <w:rsid w:val="00E30001"/>
    <w:rsid w:val="00E3059B"/>
    <w:rsid w:val="00E34A56"/>
    <w:rsid w:val="00E35F5B"/>
    <w:rsid w:val="00E371A0"/>
    <w:rsid w:val="00E46115"/>
    <w:rsid w:val="00E46C09"/>
    <w:rsid w:val="00E542D2"/>
    <w:rsid w:val="00E555B7"/>
    <w:rsid w:val="00E63D9E"/>
    <w:rsid w:val="00E70514"/>
    <w:rsid w:val="00E760B1"/>
    <w:rsid w:val="00E8004E"/>
    <w:rsid w:val="00E8464F"/>
    <w:rsid w:val="00E852BA"/>
    <w:rsid w:val="00E863B6"/>
    <w:rsid w:val="00E90371"/>
    <w:rsid w:val="00EB133E"/>
    <w:rsid w:val="00EB3FF0"/>
    <w:rsid w:val="00EC3FBF"/>
    <w:rsid w:val="00EC6320"/>
    <w:rsid w:val="00ED18DD"/>
    <w:rsid w:val="00ED1992"/>
    <w:rsid w:val="00ED199A"/>
    <w:rsid w:val="00ED25B8"/>
    <w:rsid w:val="00ED5B24"/>
    <w:rsid w:val="00ED7278"/>
    <w:rsid w:val="00EE72E4"/>
    <w:rsid w:val="00EE7959"/>
    <w:rsid w:val="00EF206B"/>
    <w:rsid w:val="00EF2ED0"/>
    <w:rsid w:val="00EF7D57"/>
    <w:rsid w:val="00F001FF"/>
    <w:rsid w:val="00F00799"/>
    <w:rsid w:val="00F02921"/>
    <w:rsid w:val="00F04207"/>
    <w:rsid w:val="00F10C5F"/>
    <w:rsid w:val="00F16752"/>
    <w:rsid w:val="00F17EFE"/>
    <w:rsid w:val="00F21181"/>
    <w:rsid w:val="00F2667F"/>
    <w:rsid w:val="00F30838"/>
    <w:rsid w:val="00F30CA6"/>
    <w:rsid w:val="00F31A2A"/>
    <w:rsid w:val="00F42F16"/>
    <w:rsid w:val="00F45EAD"/>
    <w:rsid w:val="00F4609B"/>
    <w:rsid w:val="00F55E6E"/>
    <w:rsid w:val="00F608E0"/>
    <w:rsid w:val="00F60A11"/>
    <w:rsid w:val="00F648FB"/>
    <w:rsid w:val="00F665DE"/>
    <w:rsid w:val="00F70EA8"/>
    <w:rsid w:val="00F72398"/>
    <w:rsid w:val="00F73268"/>
    <w:rsid w:val="00F75684"/>
    <w:rsid w:val="00F77761"/>
    <w:rsid w:val="00F83F9D"/>
    <w:rsid w:val="00F9258A"/>
    <w:rsid w:val="00F9494D"/>
    <w:rsid w:val="00F95450"/>
    <w:rsid w:val="00F96286"/>
    <w:rsid w:val="00F976C3"/>
    <w:rsid w:val="00FA1289"/>
    <w:rsid w:val="00FA2FA2"/>
    <w:rsid w:val="00FA3951"/>
    <w:rsid w:val="00FA60DC"/>
    <w:rsid w:val="00FB0E7C"/>
    <w:rsid w:val="00FC278F"/>
    <w:rsid w:val="00FD27A5"/>
    <w:rsid w:val="00FD3906"/>
    <w:rsid w:val="00FD6F6F"/>
    <w:rsid w:val="00FD78E8"/>
    <w:rsid w:val="00FE1FCC"/>
    <w:rsid w:val="00FE20D0"/>
    <w:rsid w:val="00FE4423"/>
    <w:rsid w:val="00FF146F"/>
    <w:rsid w:val="00FF1C74"/>
    <w:rsid w:val="00FF3C5A"/>
    <w:rsid w:val="00FF5656"/>
    <w:rsid w:val="00FF66DD"/>
    <w:rsid w:val="00FF7172"/>
    <w:rsid w:val="00FF74C5"/>
    <w:rsid w:val="00FF7C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980428"/>
  <w15:docId w15:val="{715BB6C5-AA27-4D7C-AE53-96F5BF6AB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semiHidden="1"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102D"/>
    <w:rPr>
      <w:rFonts w:eastAsia="Times New Roman"/>
      <w:sz w:val="28"/>
      <w:szCs w:val="28"/>
    </w:rPr>
  </w:style>
  <w:style w:type="paragraph" w:styleId="Heading1">
    <w:name w:val="heading 1"/>
    <w:basedOn w:val="Normal"/>
    <w:next w:val="Normal"/>
    <w:link w:val="Heading1Char"/>
    <w:uiPriority w:val="99"/>
    <w:qFormat/>
    <w:rsid w:val="0000102D"/>
    <w:pPr>
      <w:keepNext/>
      <w:spacing w:line="320" w:lineRule="atLeast"/>
      <w:jc w:val="center"/>
      <w:outlineLvl w:val="0"/>
    </w:pPr>
    <w:rPr>
      <w:b/>
      <w:i/>
      <w:sz w:val="20"/>
      <w:szCs w:val="20"/>
      <w:lang w:val="nl-NL"/>
    </w:rPr>
  </w:style>
  <w:style w:type="paragraph" w:styleId="Heading2">
    <w:name w:val="heading 2"/>
    <w:basedOn w:val="Normal"/>
    <w:next w:val="Normal"/>
    <w:link w:val="Heading2Char"/>
    <w:uiPriority w:val="99"/>
    <w:qFormat/>
    <w:rsid w:val="0000102D"/>
    <w:pPr>
      <w:keepNext/>
      <w:spacing w:before="240" w:after="60"/>
      <w:outlineLvl w:val="1"/>
    </w:pPr>
    <w:rPr>
      <w:rFonts w:ascii="Arial" w:hAnsi="Arial" w:cs="Arial"/>
      <w:b/>
      <w:bCs/>
      <w:i/>
      <w:iCs/>
    </w:rPr>
  </w:style>
  <w:style w:type="paragraph" w:styleId="Heading3">
    <w:name w:val="heading 3"/>
    <w:basedOn w:val="Normal"/>
    <w:next w:val="Normal"/>
    <w:link w:val="Heading3Char"/>
    <w:uiPriority w:val="99"/>
    <w:qFormat/>
    <w:rsid w:val="0000102D"/>
    <w:pPr>
      <w:keepNext/>
      <w:spacing w:line="380" w:lineRule="atLeast"/>
      <w:ind w:firstLine="567"/>
      <w:jc w:val="center"/>
      <w:outlineLvl w:val="2"/>
    </w:pPr>
    <w:rPr>
      <w:b/>
      <w:szCs w:val="20"/>
      <w:lang w:val="nl-NL"/>
    </w:rPr>
  </w:style>
  <w:style w:type="paragraph" w:styleId="Heading4">
    <w:name w:val="heading 4"/>
    <w:basedOn w:val="Normal"/>
    <w:next w:val="Normal"/>
    <w:link w:val="Heading4Char"/>
    <w:uiPriority w:val="99"/>
    <w:qFormat/>
    <w:rsid w:val="0000102D"/>
    <w:pPr>
      <w:keepNext/>
      <w:spacing w:before="240" w:after="60"/>
      <w:outlineLvl w:val="3"/>
    </w:pPr>
    <w:rPr>
      <w:b/>
      <w:bCs/>
      <w:spacing w:val="-28"/>
    </w:rPr>
  </w:style>
  <w:style w:type="paragraph" w:styleId="Heading5">
    <w:name w:val="heading 5"/>
    <w:basedOn w:val="Normal"/>
    <w:next w:val="Normal"/>
    <w:link w:val="Heading5Char"/>
    <w:uiPriority w:val="99"/>
    <w:qFormat/>
    <w:rsid w:val="0000102D"/>
    <w:pPr>
      <w:keepNext/>
      <w:spacing w:after="240"/>
      <w:ind w:firstLine="720"/>
      <w:jc w:val="both"/>
      <w:outlineLvl w:val="4"/>
    </w:pPr>
    <w:rPr>
      <w:rFonts w:ascii=".VnTime" w:hAnsi=".VnTime"/>
      <w:b/>
      <w:bCs/>
      <w:sz w:val="30"/>
      <w:szCs w:val="20"/>
    </w:rPr>
  </w:style>
  <w:style w:type="paragraph" w:styleId="Heading6">
    <w:name w:val="heading 6"/>
    <w:basedOn w:val="Normal"/>
    <w:next w:val="Normal"/>
    <w:link w:val="Heading6Char"/>
    <w:uiPriority w:val="99"/>
    <w:qFormat/>
    <w:rsid w:val="0000102D"/>
    <w:pPr>
      <w:keepNext/>
      <w:spacing w:before="240" w:after="240"/>
      <w:jc w:val="center"/>
      <w:outlineLvl w:val="5"/>
    </w:pPr>
    <w:rPr>
      <w:rFonts w:ascii=".VnTime" w:hAnsi=".VnTime"/>
      <w:sz w:val="32"/>
      <w:szCs w:val="20"/>
    </w:rPr>
  </w:style>
  <w:style w:type="paragraph" w:styleId="Heading7">
    <w:name w:val="heading 7"/>
    <w:basedOn w:val="Normal"/>
    <w:next w:val="Normal"/>
    <w:link w:val="Heading7Char"/>
    <w:uiPriority w:val="99"/>
    <w:qFormat/>
    <w:rsid w:val="0000102D"/>
    <w:pPr>
      <w:keepNext/>
      <w:spacing w:before="120"/>
      <w:jc w:val="right"/>
      <w:outlineLvl w:val="6"/>
    </w:pPr>
    <w:rPr>
      <w:rFonts w:ascii=".VnTime" w:hAnsi=".VnTime"/>
      <w:b/>
      <w:i/>
      <w:szCs w:val="20"/>
    </w:rPr>
  </w:style>
  <w:style w:type="paragraph" w:styleId="Heading8">
    <w:name w:val="heading 8"/>
    <w:basedOn w:val="Normal"/>
    <w:next w:val="Normal"/>
    <w:link w:val="Heading8Char"/>
    <w:uiPriority w:val="99"/>
    <w:qFormat/>
    <w:rsid w:val="0000102D"/>
    <w:pPr>
      <w:keepNext/>
      <w:jc w:val="center"/>
      <w:outlineLvl w:val="7"/>
    </w:pPr>
    <w:rPr>
      <w:rFonts w:ascii=".VnTime" w:hAnsi=".VnTime"/>
      <w:b/>
      <w:bCs/>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0102D"/>
    <w:rPr>
      <w:rFonts w:eastAsia="Times New Roman" w:cs="Times New Roman"/>
      <w:b/>
      <w:i/>
      <w:sz w:val="20"/>
      <w:szCs w:val="20"/>
      <w:lang w:val="nl-NL"/>
    </w:rPr>
  </w:style>
  <w:style w:type="character" w:customStyle="1" w:styleId="Heading2Char">
    <w:name w:val="Heading 2 Char"/>
    <w:link w:val="Heading2"/>
    <w:uiPriority w:val="99"/>
    <w:locked/>
    <w:rsid w:val="0000102D"/>
    <w:rPr>
      <w:rFonts w:ascii="Arial" w:hAnsi="Arial" w:cs="Arial"/>
      <w:b/>
      <w:bCs/>
      <w:i/>
      <w:iCs/>
      <w:sz w:val="28"/>
      <w:szCs w:val="28"/>
    </w:rPr>
  </w:style>
  <w:style w:type="character" w:customStyle="1" w:styleId="Heading3Char">
    <w:name w:val="Heading 3 Char"/>
    <w:link w:val="Heading3"/>
    <w:uiPriority w:val="99"/>
    <w:locked/>
    <w:rsid w:val="0000102D"/>
    <w:rPr>
      <w:rFonts w:eastAsia="Times New Roman" w:cs="Times New Roman"/>
      <w:b/>
      <w:sz w:val="20"/>
      <w:szCs w:val="20"/>
      <w:lang w:val="nl-NL"/>
    </w:rPr>
  </w:style>
  <w:style w:type="character" w:customStyle="1" w:styleId="Heading4Char">
    <w:name w:val="Heading 4 Char"/>
    <w:link w:val="Heading4"/>
    <w:uiPriority w:val="99"/>
    <w:locked/>
    <w:rsid w:val="0000102D"/>
    <w:rPr>
      <w:rFonts w:eastAsia="Times New Roman" w:cs="Times New Roman"/>
      <w:b/>
      <w:bCs/>
      <w:spacing w:val="-28"/>
      <w:sz w:val="28"/>
      <w:szCs w:val="28"/>
    </w:rPr>
  </w:style>
  <w:style w:type="character" w:customStyle="1" w:styleId="Heading5Char">
    <w:name w:val="Heading 5 Char"/>
    <w:link w:val="Heading5"/>
    <w:uiPriority w:val="99"/>
    <w:locked/>
    <w:rsid w:val="0000102D"/>
    <w:rPr>
      <w:rFonts w:ascii=".VnTime" w:hAnsi=".VnTime" w:cs="Times New Roman"/>
      <w:b/>
      <w:bCs/>
      <w:sz w:val="20"/>
      <w:szCs w:val="20"/>
    </w:rPr>
  </w:style>
  <w:style w:type="character" w:customStyle="1" w:styleId="Heading6Char">
    <w:name w:val="Heading 6 Char"/>
    <w:link w:val="Heading6"/>
    <w:uiPriority w:val="99"/>
    <w:locked/>
    <w:rsid w:val="0000102D"/>
    <w:rPr>
      <w:rFonts w:ascii=".VnTime" w:hAnsi=".VnTime" w:cs="Times New Roman"/>
      <w:sz w:val="20"/>
      <w:szCs w:val="20"/>
    </w:rPr>
  </w:style>
  <w:style w:type="character" w:customStyle="1" w:styleId="Heading7Char">
    <w:name w:val="Heading 7 Char"/>
    <w:link w:val="Heading7"/>
    <w:uiPriority w:val="99"/>
    <w:locked/>
    <w:rsid w:val="0000102D"/>
    <w:rPr>
      <w:rFonts w:ascii=".VnTime" w:hAnsi=".VnTime" w:cs="Times New Roman"/>
      <w:b/>
      <w:i/>
      <w:sz w:val="20"/>
      <w:szCs w:val="20"/>
    </w:rPr>
  </w:style>
  <w:style w:type="character" w:customStyle="1" w:styleId="Heading8Char">
    <w:name w:val="Heading 8 Char"/>
    <w:link w:val="Heading8"/>
    <w:uiPriority w:val="99"/>
    <w:locked/>
    <w:rsid w:val="0000102D"/>
    <w:rPr>
      <w:rFonts w:ascii=".VnTime" w:hAnsi=".VnTime" w:cs="Times New Roman"/>
      <w:b/>
      <w:bCs/>
      <w:i/>
      <w:iCs/>
      <w:sz w:val="20"/>
      <w:szCs w:val="20"/>
    </w:rPr>
  </w:style>
  <w:style w:type="paragraph" w:customStyle="1" w:styleId="DefaultParagraphFontParaCharCharCharCharChar">
    <w:name w:val="Default Paragraph Font Para Char Char Char Char Char"/>
    <w:autoRedefine/>
    <w:uiPriority w:val="99"/>
    <w:rsid w:val="0000102D"/>
    <w:pPr>
      <w:tabs>
        <w:tab w:val="left" w:pos="1152"/>
      </w:tabs>
      <w:spacing w:before="120" w:after="120" w:line="312" w:lineRule="auto"/>
    </w:pPr>
    <w:rPr>
      <w:rFonts w:ascii="Arial" w:eastAsia="Times New Roman" w:hAnsi="Arial" w:cs="Arial"/>
      <w:sz w:val="26"/>
      <w:szCs w:val="26"/>
    </w:rPr>
  </w:style>
  <w:style w:type="table" w:styleId="TableGrid">
    <w:name w:val="Table Grid"/>
    <w:basedOn w:val="TableNormal"/>
    <w:uiPriority w:val="99"/>
    <w:rsid w:val="0000102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00102D"/>
    <w:rPr>
      <w:rFonts w:ascii="Courier New" w:hAnsi="Courier New" w:cs="Courier New"/>
      <w:sz w:val="20"/>
      <w:szCs w:val="20"/>
    </w:rPr>
  </w:style>
  <w:style w:type="character" w:customStyle="1" w:styleId="PlainTextChar">
    <w:name w:val="Plain Text Char"/>
    <w:link w:val="PlainText"/>
    <w:uiPriority w:val="99"/>
    <w:locked/>
    <w:rsid w:val="0000102D"/>
    <w:rPr>
      <w:rFonts w:ascii="Courier New" w:hAnsi="Courier New" w:cs="Courier New"/>
      <w:sz w:val="20"/>
      <w:szCs w:val="20"/>
    </w:rPr>
  </w:style>
  <w:style w:type="paragraph" w:customStyle="1" w:styleId="CharCharCharCharCharCharCharCharChar">
    <w:name w:val="Char Char Char Char Char Char Char Char Char"/>
    <w:basedOn w:val="Normal"/>
    <w:uiPriority w:val="99"/>
    <w:semiHidden/>
    <w:rsid w:val="0000102D"/>
    <w:pPr>
      <w:spacing w:after="160" w:line="240" w:lineRule="exact"/>
    </w:pPr>
    <w:rPr>
      <w:rFonts w:ascii="Arial" w:hAnsi="Arial"/>
      <w:sz w:val="22"/>
      <w:szCs w:val="22"/>
    </w:rPr>
  </w:style>
  <w:style w:type="paragraph" w:styleId="Header">
    <w:name w:val="header"/>
    <w:basedOn w:val="Normal"/>
    <w:link w:val="HeaderChar"/>
    <w:uiPriority w:val="99"/>
    <w:rsid w:val="0000102D"/>
    <w:pPr>
      <w:tabs>
        <w:tab w:val="center" w:pos="4320"/>
        <w:tab w:val="right" w:pos="8640"/>
      </w:tabs>
    </w:pPr>
  </w:style>
  <w:style w:type="character" w:customStyle="1" w:styleId="HeaderChar">
    <w:name w:val="Header Char"/>
    <w:link w:val="Header"/>
    <w:uiPriority w:val="99"/>
    <w:locked/>
    <w:rsid w:val="0000102D"/>
    <w:rPr>
      <w:rFonts w:eastAsia="Times New Roman" w:cs="Times New Roman"/>
      <w:sz w:val="28"/>
      <w:szCs w:val="28"/>
    </w:rPr>
  </w:style>
  <w:style w:type="paragraph" w:styleId="Footer">
    <w:name w:val="footer"/>
    <w:basedOn w:val="Normal"/>
    <w:link w:val="FooterChar"/>
    <w:uiPriority w:val="99"/>
    <w:rsid w:val="0000102D"/>
    <w:pPr>
      <w:tabs>
        <w:tab w:val="center" w:pos="4320"/>
        <w:tab w:val="right" w:pos="8640"/>
      </w:tabs>
    </w:pPr>
  </w:style>
  <w:style w:type="character" w:customStyle="1" w:styleId="FooterChar">
    <w:name w:val="Footer Char"/>
    <w:link w:val="Footer"/>
    <w:uiPriority w:val="99"/>
    <w:locked/>
    <w:rsid w:val="0000102D"/>
    <w:rPr>
      <w:rFonts w:eastAsia="Times New Roman" w:cs="Times New Roman"/>
      <w:sz w:val="28"/>
      <w:szCs w:val="28"/>
    </w:rPr>
  </w:style>
  <w:style w:type="character" w:styleId="PageNumber">
    <w:name w:val="page number"/>
    <w:uiPriority w:val="99"/>
    <w:rsid w:val="0000102D"/>
    <w:rPr>
      <w:rFonts w:cs="Times New Roman"/>
    </w:rPr>
  </w:style>
  <w:style w:type="paragraph" w:styleId="BodyText">
    <w:name w:val="Body Text"/>
    <w:basedOn w:val="Normal"/>
    <w:link w:val="BodyTextChar"/>
    <w:uiPriority w:val="99"/>
    <w:rsid w:val="0000102D"/>
    <w:pPr>
      <w:jc w:val="both"/>
    </w:pPr>
    <w:rPr>
      <w:rFonts w:ascii=".VnTime" w:hAnsi=".VnTime"/>
      <w:szCs w:val="24"/>
    </w:rPr>
  </w:style>
  <w:style w:type="character" w:customStyle="1" w:styleId="BodyTextChar">
    <w:name w:val="Body Text Char"/>
    <w:link w:val="BodyText"/>
    <w:uiPriority w:val="99"/>
    <w:locked/>
    <w:rsid w:val="0000102D"/>
    <w:rPr>
      <w:rFonts w:ascii=".VnTime" w:hAnsi=".VnTime" w:cs="Times New Roman"/>
      <w:sz w:val="24"/>
      <w:szCs w:val="24"/>
    </w:rPr>
  </w:style>
  <w:style w:type="paragraph" w:styleId="BodyText2">
    <w:name w:val="Body Text 2"/>
    <w:basedOn w:val="Normal"/>
    <w:link w:val="BodyText2Char"/>
    <w:uiPriority w:val="99"/>
    <w:rsid w:val="0000102D"/>
    <w:pPr>
      <w:jc w:val="center"/>
    </w:pPr>
    <w:rPr>
      <w:rFonts w:ascii=".VnTime" w:hAnsi=".VnTime"/>
      <w:i/>
      <w:sz w:val="24"/>
      <w:szCs w:val="24"/>
    </w:rPr>
  </w:style>
  <w:style w:type="character" w:customStyle="1" w:styleId="BodyText2Char">
    <w:name w:val="Body Text 2 Char"/>
    <w:link w:val="BodyText2"/>
    <w:uiPriority w:val="99"/>
    <w:locked/>
    <w:rsid w:val="0000102D"/>
    <w:rPr>
      <w:rFonts w:ascii=".VnTime" w:hAnsi=".VnTime" w:cs="Times New Roman"/>
      <w:i/>
      <w:sz w:val="24"/>
      <w:szCs w:val="24"/>
    </w:rPr>
  </w:style>
  <w:style w:type="paragraph" w:styleId="BodyTextIndent2">
    <w:name w:val="Body Text Indent 2"/>
    <w:basedOn w:val="Normal"/>
    <w:link w:val="BodyTextIndent2Char"/>
    <w:uiPriority w:val="99"/>
    <w:rsid w:val="0000102D"/>
    <w:pPr>
      <w:spacing w:line="360" w:lineRule="atLeast"/>
      <w:ind w:firstLine="706"/>
      <w:jc w:val="both"/>
    </w:pPr>
    <w:rPr>
      <w:rFonts w:ascii=".VnTime" w:hAnsi=".VnTime"/>
      <w:szCs w:val="24"/>
    </w:rPr>
  </w:style>
  <w:style w:type="character" w:customStyle="1" w:styleId="BodyTextIndent2Char">
    <w:name w:val="Body Text Indent 2 Char"/>
    <w:link w:val="BodyTextIndent2"/>
    <w:uiPriority w:val="99"/>
    <w:locked/>
    <w:rsid w:val="0000102D"/>
    <w:rPr>
      <w:rFonts w:ascii=".VnTime" w:hAnsi=".VnTime" w:cs="Times New Roman"/>
      <w:sz w:val="24"/>
      <w:szCs w:val="24"/>
    </w:rPr>
  </w:style>
  <w:style w:type="paragraph" w:styleId="BodyTextIndent">
    <w:name w:val="Body Text Indent"/>
    <w:basedOn w:val="Normal"/>
    <w:link w:val="BodyTextIndentChar"/>
    <w:uiPriority w:val="99"/>
    <w:rsid w:val="0000102D"/>
    <w:pPr>
      <w:spacing w:line="360" w:lineRule="atLeast"/>
      <w:ind w:firstLine="567"/>
      <w:jc w:val="both"/>
    </w:pPr>
    <w:rPr>
      <w:szCs w:val="20"/>
      <w:lang w:val="nl-NL"/>
    </w:rPr>
  </w:style>
  <w:style w:type="character" w:customStyle="1" w:styleId="BodyTextIndentChar">
    <w:name w:val="Body Text Indent Char"/>
    <w:link w:val="BodyTextIndent"/>
    <w:uiPriority w:val="99"/>
    <w:locked/>
    <w:rsid w:val="0000102D"/>
    <w:rPr>
      <w:rFonts w:eastAsia="Times New Roman" w:cs="Times New Roman"/>
      <w:sz w:val="20"/>
      <w:szCs w:val="20"/>
      <w:lang w:val="nl-NL"/>
    </w:rPr>
  </w:style>
  <w:style w:type="paragraph" w:styleId="NormalWeb">
    <w:name w:val="Normal (Web)"/>
    <w:basedOn w:val="Normal"/>
    <w:uiPriority w:val="99"/>
    <w:rsid w:val="0000102D"/>
    <w:pPr>
      <w:spacing w:before="100" w:beforeAutospacing="1" w:after="100" w:afterAutospacing="1"/>
    </w:pPr>
    <w:rPr>
      <w:sz w:val="24"/>
      <w:szCs w:val="24"/>
    </w:rPr>
  </w:style>
  <w:style w:type="character" w:customStyle="1" w:styleId="storyheadline">
    <w:name w:val="story_headline"/>
    <w:uiPriority w:val="99"/>
    <w:rsid w:val="0000102D"/>
    <w:rPr>
      <w:rFonts w:cs="Times New Roman"/>
    </w:rPr>
  </w:style>
  <w:style w:type="character" w:customStyle="1" w:styleId="storyteaser">
    <w:name w:val="story_teaser"/>
    <w:uiPriority w:val="99"/>
    <w:rsid w:val="0000102D"/>
    <w:rPr>
      <w:rFonts w:cs="Times New Roman"/>
    </w:rPr>
  </w:style>
  <w:style w:type="character" w:styleId="Emphasis">
    <w:name w:val="Emphasis"/>
    <w:uiPriority w:val="99"/>
    <w:qFormat/>
    <w:rsid w:val="0000102D"/>
    <w:rPr>
      <w:rFonts w:cs="Times New Roman"/>
      <w:i/>
    </w:rPr>
  </w:style>
  <w:style w:type="paragraph" w:customStyle="1" w:styleId="Normal1">
    <w:name w:val="Normal1"/>
    <w:basedOn w:val="Normal"/>
    <w:uiPriority w:val="99"/>
    <w:rsid w:val="0000102D"/>
    <w:pPr>
      <w:spacing w:before="100" w:beforeAutospacing="1" w:after="100" w:afterAutospacing="1"/>
    </w:pPr>
    <w:rPr>
      <w:sz w:val="24"/>
      <w:szCs w:val="24"/>
    </w:rPr>
  </w:style>
  <w:style w:type="character" w:styleId="Strong">
    <w:name w:val="Strong"/>
    <w:uiPriority w:val="99"/>
    <w:qFormat/>
    <w:rsid w:val="0000102D"/>
    <w:rPr>
      <w:rFonts w:cs="Times New Roman"/>
      <w:b/>
    </w:rPr>
  </w:style>
  <w:style w:type="character" w:customStyle="1" w:styleId="imagedesc">
    <w:name w:val="image_desc"/>
    <w:uiPriority w:val="99"/>
    <w:rsid w:val="0000102D"/>
    <w:rPr>
      <w:rFonts w:cs="Times New Roman"/>
    </w:rPr>
  </w:style>
  <w:style w:type="paragraph" w:styleId="BodyTextIndent3">
    <w:name w:val="Body Text Indent 3"/>
    <w:basedOn w:val="Normal"/>
    <w:link w:val="BodyTextIndent3Char"/>
    <w:uiPriority w:val="99"/>
    <w:rsid w:val="0000102D"/>
    <w:pPr>
      <w:spacing w:after="120"/>
      <w:ind w:left="360"/>
    </w:pPr>
    <w:rPr>
      <w:rFonts w:ascii=".VnTime" w:hAnsi=".VnTime"/>
      <w:sz w:val="16"/>
      <w:szCs w:val="16"/>
    </w:rPr>
  </w:style>
  <w:style w:type="character" w:customStyle="1" w:styleId="BodyTextIndent3Char">
    <w:name w:val="Body Text Indent 3 Char"/>
    <w:link w:val="BodyTextIndent3"/>
    <w:uiPriority w:val="99"/>
    <w:locked/>
    <w:rsid w:val="0000102D"/>
    <w:rPr>
      <w:rFonts w:ascii=".VnTime" w:hAnsi=".VnTime" w:cs="Times New Roman"/>
      <w:sz w:val="16"/>
      <w:szCs w:val="16"/>
    </w:rPr>
  </w:style>
  <w:style w:type="paragraph" w:styleId="Caption">
    <w:name w:val="caption"/>
    <w:basedOn w:val="Normal"/>
    <w:next w:val="Normal"/>
    <w:uiPriority w:val="99"/>
    <w:qFormat/>
    <w:rsid w:val="0000102D"/>
    <w:pPr>
      <w:jc w:val="center"/>
    </w:pPr>
    <w:rPr>
      <w:b/>
      <w:szCs w:val="24"/>
    </w:rPr>
  </w:style>
  <w:style w:type="paragraph" w:customStyle="1" w:styleId="Normal11">
    <w:name w:val="Normal11"/>
    <w:basedOn w:val="Normal"/>
    <w:next w:val="Normal"/>
    <w:autoRedefine/>
    <w:uiPriority w:val="99"/>
    <w:semiHidden/>
    <w:rsid w:val="0000102D"/>
    <w:pPr>
      <w:spacing w:after="160" w:line="240" w:lineRule="exact"/>
    </w:pPr>
    <w:rPr>
      <w:szCs w:val="22"/>
    </w:rPr>
  </w:style>
  <w:style w:type="paragraph" w:styleId="BodyText3">
    <w:name w:val="Body Text 3"/>
    <w:basedOn w:val="Normal"/>
    <w:link w:val="BodyText3Char"/>
    <w:uiPriority w:val="99"/>
    <w:rsid w:val="0000102D"/>
    <w:pPr>
      <w:tabs>
        <w:tab w:val="left" w:pos="6480"/>
      </w:tabs>
      <w:jc w:val="center"/>
    </w:pPr>
    <w:rPr>
      <w:rFonts w:ascii=".VnTime" w:hAnsi=".VnTime"/>
      <w:i/>
      <w:iCs/>
      <w:spacing w:val="-2"/>
      <w:sz w:val="26"/>
    </w:rPr>
  </w:style>
  <w:style w:type="character" w:customStyle="1" w:styleId="BodyText3Char">
    <w:name w:val="Body Text 3 Char"/>
    <w:link w:val="BodyText3"/>
    <w:uiPriority w:val="99"/>
    <w:locked/>
    <w:rsid w:val="0000102D"/>
    <w:rPr>
      <w:rFonts w:ascii=".VnTime" w:hAnsi=".VnTime" w:cs="Times New Roman"/>
      <w:i/>
      <w:iCs/>
      <w:spacing w:val="-2"/>
      <w:sz w:val="28"/>
      <w:szCs w:val="28"/>
    </w:rPr>
  </w:style>
  <w:style w:type="paragraph" w:customStyle="1" w:styleId="xl34">
    <w:name w:val="xl34"/>
    <w:basedOn w:val="Normal"/>
    <w:uiPriority w:val="99"/>
    <w:rsid w:val="0000102D"/>
    <w:pPr>
      <w:spacing w:before="100" w:beforeAutospacing="1" w:after="100" w:afterAutospacing="1"/>
      <w:jc w:val="center"/>
      <w:textAlignment w:val="center"/>
    </w:pPr>
    <w:rPr>
      <w:rFonts w:ascii=".VnTimeH" w:eastAsia="Arial Unicode MS" w:hAnsi=".VnTimeH" w:cs="Arial Unicode MS"/>
      <w:b/>
      <w:bCs/>
      <w:sz w:val="26"/>
      <w:szCs w:val="26"/>
    </w:rPr>
  </w:style>
  <w:style w:type="paragraph" w:styleId="BalloonText">
    <w:name w:val="Balloon Text"/>
    <w:basedOn w:val="Normal"/>
    <w:link w:val="BalloonTextChar"/>
    <w:uiPriority w:val="99"/>
    <w:rsid w:val="0000102D"/>
    <w:rPr>
      <w:rFonts w:ascii="Tahoma" w:hAnsi="Tahoma" w:cs="Tahoma"/>
      <w:sz w:val="16"/>
      <w:szCs w:val="16"/>
    </w:rPr>
  </w:style>
  <w:style w:type="character" w:customStyle="1" w:styleId="BalloonTextChar">
    <w:name w:val="Balloon Text Char"/>
    <w:link w:val="BalloonText"/>
    <w:uiPriority w:val="99"/>
    <w:locked/>
    <w:rsid w:val="0000102D"/>
    <w:rPr>
      <w:rFonts w:ascii="Tahoma" w:hAnsi="Tahoma" w:cs="Tahoma"/>
      <w:sz w:val="16"/>
      <w:szCs w:val="16"/>
    </w:rPr>
  </w:style>
  <w:style w:type="paragraph" w:customStyle="1" w:styleId="CharCharCharCharCharCharCharCharChar1Char">
    <w:name w:val="Char Char Char Char Char Char Char Char Char1 Char"/>
    <w:basedOn w:val="Normal"/>
    <w:next w:val="Normal"/>
    <w:autoRedefine/>
    <w:uiPriority w:val="99"/>
    <w:semiHidden/>
    <w:rsid w:val="0000102D"/>
    <w:pPr>
      <w:spacing w:before="120" w:after="120" w:line="312" w:lineRule="auto"/>
    </w:pPr>
    <w:rPr>
      <w:szCs w:val="22"/>
    </w:rPr>
  </w:style>
  <w:style w:type="character" w:styleId="Hyperlink">
    <w:name w:val="Hyperlink"/>
    <w:uiPriority w:val="99"/>
    <w:rsid w:val="0000102D"/>
    <w:rPr>
      <w:rFonts w:cs="Times New Roman"/>
      <w:color w:val="0000FF"/>
      <w:u w:val="single"/>
    </w:rPr>
  </w:style>
  <w:style w:type="paragraph" w:customStyle="1" w:styleId="msonormal0">
    <w:name w:val="msonormal"/>
    <w:basedOn w:val="Normal"/>
    <w:uiPriority w:val="99"/>
    <w:rsid w:val="0000102D"/>
    <w:pPr>
      <w:spacing w:before="100" w:beforeAutospacing="1" w:after="100" w:afterAutospacing="1"/>
    </w:pPr>
    <w:rPr>
      <w:sz w:val="24"/>
      <w:szCs w:val="24"/>
    </w:rPr>
  </w:style>
  <w:style w:type="character" w:styleId="FollowedHyperlink">
    <w:name w:val="FollowedHyperlink"/>
    <w:uiPriority w:val="99"/>
    <w:rsid w:val="0000102D"/>
    <w:rPr>
      <w:rFonts w:cs="Times New Roman"/>
      <w:color w:val="800080"/>
      <w:u w:val="single"/>
    </w:rPr>
  </w:style>
  <w:style w:type="paragraph" w:customStyle="1" w:styleId="NormalTimesNewRoman">
    <w:name w:val="Normal + Times New Roman"/>
    <w:basedOn w:val="BodyText2"/>
    <w:uiPriority w:val="99"/>
    <w:rsid w:val="0000102D"/>
    <w:pPr>
      <w:spacing w:before="60" w:after="60" w:line="312" w:lineRule="auto"/>
      <w:ind w:firstLine="720"/>
      <w:jc w:val="both"/>
    </w:pPr>
    <w:rPr>
      <w:rFonts w:ascii="Times New Roman" w:hAnsi="Times New Roman"/>
      <w:i w:val="0"/>
      <w:sz w:val="28"/>
      <w:szCs w:val="28"/>
    </w:rPr>
  </w:style>
  <w:style w:type="paragraph" w:styleId="FootnoteText">
    <w:name w:val="footnote text"/>
    <w:basedOn w:val="Normal"/>
    <w:link w:val="FootnoteTextChar"/>
    <w:uiPriority w:val="99"/>
    <w:rsid w:val="0000102D"/>
    <w:rPr>
      <w:sz w:val="20"/>
      <w:szCs w:val="20"/>
    </w:rPr>
  </w:style>
  <w:style w:type="character" w:customStyle="1" w:styleId="FootnoteTextChar">
    <w:name w:val="Footnote Text Char"/>
    <w:link w:val="FootnoteText"/>
    <w:uiPriority w:val="99"/>
    <w:locked/>
    <w:rsid w:val="0000102D"/>
    <w:rPr>
      <w:rFonts w:eastAsia="Times New Roman" w:cs="Times New Roman"/>
      <w:sz w:val="20"/>
      <w:szCs w:val="20"/>
    </w:rPr>
  </w:style>
  <w:style w:type="character" w:styleId="FootnoteReference">
    <w:name w:val="footnote reference"/>
    <w:uiPriority w:val="99"/>
    <w:rsid w:val="0000102D"/>
    <w:rPr>
      <w:rFonts w:cs="Times New Roman"/>
      <w:vertAlign w:val="superscript"/>
    </w:rPr>
  </w:style>
  <w:style w:type="paragraph" w:customStyle="1" w:styleId="font5">
    <w:name w:val="font5"/>
    <w:basedOn w:val="Normal"/>
    <w:uiPriority w:val="99"/>
    <w:rsid w:val="0000102D"/>
    <w:pPr>
      <w:spacing w:before="100" w:beforeAutospacing="1" w:after="100" w:afterAutospacing="1"/>
    </w:pPr>
    <w:rPr>
      <w:b/>
      <w:bCs/>
      <w:sz w:val="24"/>
      <w:szCs w:val="24"/>
    </w:rPr>
  </w:style>
  <w:style w:type="paragraph" w:customStyle="1" w:styleId="font6">
    <w:name w:val="font6"/>
    <w:basedOn w:val="Normal"/>
    <w:uiPriority w:val="99"/>
    <w:rsid w:val="0000102D"/>
    <w:pPr>
      <w:spacing w:before="100" w:beforeAutospacing="1" w:after="100" w:afterAutospacing="1"/>
    </w:pPr>
    <w:rPr>
      <w:sz w:val="24"/>
      <w:szCs w:val="24"/>
    </w:rPr>
  </w:style>
  <w:style w:type="paragraph" w:customStyle="1" w:styleId="font7">
    <w:name w:val="font7"/>
    <w:basedOn w:val="Normal"/>
    <w:uiPriority w:val="99"/>
    <w:rsid w:val="0000102D"/>
    <w:pPr>
      <w:spacing w:before="100" w:beforeAutospacing="1" w:after="100" w:afterAutospacing="1"/>
    </w:pPr>
    <w:rPr>
      <w:i/>
      <w:iCs/>
      <w:sz w:val="24"/>
      <w:szCs w:val="24"/>
    </w:rPr>
  </w:style>
  <w:style w:type="paragraph" w:customStyle="1" w:styleId="font8">
    <w:name w:val="font8"/>
    <w:basedOn w:val="Normal"/>
    <w:uiPriority w:val="99"/>
    <w:rsid w:val="0000102D"/>
    <w:pPr>
      <w:spacing w:before="100" w:beforeAutospacing="1" w:after="100" w:afterAutospacing="1"/>
    </w:pPr>
    <w:rPr>
      <w:b/>
      <w:bCs/>
      <w:i/>
      <w:iCs/>
      <w:sz w:val="24"/>
      <w:szCs w:val="24"/>
    </w:rPr>
  </w:style>
  <w:style w:type="paragraph" w:customStyle="1" w:styleId="xl65">
    <w:name w:val="xl65"/>
    <w:basedOn w:val="Normal"/>
    <w:uiPriority w:val="99"/>
    <w:rsid w:val="00001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66">
    <w:name w:val="xl66"/>
    <w:basedOn w:val="Normal"/>
    <w:uiPriority w:val="99"/>
    <w:rsid w:val="0000102D"/>
    <w:pPr>
      <w:pBdr>
        <w:top w:val="single" w:sz="4" w:space="0" w:color="auto"/>
        <w:lef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67">
    <w:name w:val="xl67"/>
    <w:basedOn w:val="Normal"/>
    <w:uiPriority w:val="99"/>
    <w:rsid w:val="0000102D"/>
    <w:pPr>
      <w:pBdr>
        <w:top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68">
    <w:name w:val="xl68"/>
    <w:basedOn w:val="Normal"/>
    <w:uiPriority w:val="99"/>
    <w:rsid w:val="0000102D"/>
    <w:pPr>
      <w:pBdr>
        <w:top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69">
    <w:name w:val="xl69"/>
    <w:basedOn w:val="Normal"/>
    <w:uiPriority w:val="99"/>
    <w:rsid w:val="00001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70">
    <w:name w:val="xl70"/>
    <w:basedOn w:val="Normal"/>
    <w:uiPriority w:val="99"/>
    <w:rsid w:val="00001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71">
    <w:name w:val="xl71"/>
    <w:basedOn w:val="Normal"/>
    <w:uiPriority w:val="99"/>
    <w:rsid w:val="00001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72">
    <w:name w:val="xl72"/>
    <w:basedOn w:val="Normal"/>
    <w:uiPriority w:val="99"/>
    <w:rsid w:val="0000102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73">
    <w:name w:val="xl73"/>
    <w:basedOn w:val="Normal"/>
    <w:uiPriority w:val="99"/>
    <w:rsid w:val="00001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4">
    <w:name w:val="xl74"/>
    <w:basedOn w:val="Normal"/>
    <w:uiPriority w:val="99"/>
    <w:rsid w:val="00001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75">
    <w:name w:val="xl75"/>
    <w:basedOn w:val="Normal"/>
    <w:uiPriority w:val="99"/>
    <w:rsid w:val="00001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76">
    <w:name w:val="xl76"/>
    <w:basedOn w:val="Normal"/>
    <w:uiPriority w:val="99"/>
    <w:rsid w:val="00001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sz w:val="24"/>
      <w:szCs w:val="24"/>
    </w:rPr>
  </w:style>
  <w:style w:type="paragraph" w:customStyle="1" w:styleId="xl77">
    <w:name w:val="xl77"/>
    <w:basedOn w:val="Normal"/>
    <w:uiPriority w:val="99"/>
    <w:rsid w:val="00001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78">
    <w:name w:val="xl78"/>
    <w:basedOn w:val="Normal"/>
    <w:uiPriority w:val="99"/>
    <w:rsid w:val="00001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sz w:val="24"/>
      <w:szCs w:val="24"/>
    </w:rPr>
  </w:style>
  <w:style w:type="paragraph" w:customStyle="1" w:styleId="xl79">
    <w:name w:val="xl79"/>
    <w:basedOn w:val="Normal"/>
    <w:uiPriority w:val="99"/>
    <w:rsid w:val="00001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80">
    <w:name w:val="xl80"/>
    <w:basedOn w:val="Normal"/>
    <w:uiPriority w:val="99"/>
    <w:rsid w:val="00001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81">
    <w:name w:val="xl81"/>
    <w:basedOn w:val="Normal"/>
    <w:uiPriority w:val="99"/>
    <w:rsid w:val="00001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82">
    <w:name w:val="xl82"/>
    <w:basedOn w:val="Normal"/>
    <w:uiPriority w:val="99"/>
    <w:rsid w:val="00001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sz w:val="24"/>
      <w:szCs w:val="24"/>
    </w:rPr>
  </w:style>
  <w:style w:type="paragraph" w:customStyle="1" w:styleId="xl83">
    <w:name w:val="xl83"/>
    <w:basedOn w:val="Normal"/>
    <w:uiPriority w:val="99"/>
    <w:rsid w:val="00001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84">
    <w:name w:val="xl84"/>
    <w:basedOn w:val="Normal"/>
    <w:uiPriority w:val="99"/>
    <w:rsid w:val="00001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5">
    <w:name w:val="xl85"/>
    <w:basedOn w:val="Normal"/>
    <w:uiPriority w:val="99"/>
    <w:rsid w:val="00001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6">
    <w:name w:val="xl86"/>
    <w:basedOn w:val="Normal"/>
    <w:uiPriority w:val="99"/>
    <w:rsid w:val="00001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87">
    <w:name w:val="xl87"/>
    <w:basedOn w:val="Normal"/>
    <w:uiPriority w:val="99"/>
    <w:rsid w:val="0000102D"/>
    <w:pPr>
      <w:spacing w:before="100" w:beforeAutospacing="1" w:after="100" w:afterAutospacing="1"/>
      <w:textAlignment w:val="center"/>
    </w:pPr>
    <w:rPr>
      <w:b/>
      <w:bCs/>
      <w:sz w:val="24"/>
      <w:szCs w:val="24"/>
    </w:rPr>
  </w:style>
  <w:style w:type="paragraph" w:customStyle="1" w:styleId="xl88">
    <w:name w:val="xl88"/>
    <w:basedOn w:val="Normal"/>
    <w:uiPriority w:val="99"/>
    <w:rsid w:val="0000102D"/>
    <w:pPr>
      <w:spacing w:before="100" w:beforeAutospacing="1" w:after="100" w:afterAutospacing="1"/>
      <w:textAlignment w:val="center"/>
    </w:pPr>
    <w:rPr>
      <w:sz w:val="24"/>
      <w:szCs w:val="24"/>
    </w:rPr>
  </w:style>
  <w:style w:type="paragraph" w:customStyle="1" w:styleId="xl89">
    <w:name w:val="xl89"/>
    <w:basedOn w:val="Normal"/>
    <w:uiPriority w:val="99"/>
    <w:rsid w:val="0000102D"/>
    <w:pPr>
      <w:spacing w:before="100" w:beforeAutospacing="1" w:after="100" w:afterAutospacing="1"/>
      <w:textAlignment w:val="center"/>
    </w:pPr>
    <w:rPr>
      <w:i/>
      <w:iCs/>
      <w:sz w:val="24"/>
      <w:szCs w:val="24"/>
    </w:rPr>
  </w:style>
  <w:style w:type="paragraph" w:customStyle="1" w:styleId="xl90">
    <w:name w:val="xl90"/>
    <w:basedOn w:val="Normal"/>
    <w:uiPriority w:val="99"/>
    <w:rsid w:val="0000102D"/>
    <w:pPr>
      <w:spacing w:before="100" w:beforeAutospacing="1" w:after="100" w:afterAutospacing="1"/>
      <w:textAlignment w:val="center"/>
    </w:pPr>
    <w:rPr>
      <w:sz w:val="24"/>
      <w:szCs w:val="24"/>
    </w:rPr>
  </w:style>
  <w:style w:type="paragraph" w:customStyle="1" w:styleId="GenStyleDefPar">
    <w:name w:val="GenStyleDefPar"/>
    <w:uiPriority w:val="99"/>
    <w:rsid w:val="004B3D2F"/>
    <w:rPr>
      <w:rFonts w:eastAsia="Times New Roman"/>
      <w:szCs w:val="22"/>
    </w:rPr>
  </w:style>
  <w:style w:type="paragraph" w:customStyle="1" w:styleId="1Char">
    <w:name w:val="1 Char"/>
    <w:basedOn w:val="DocumentMap"/>
    <w:autoRedefine/>
    <w:uiPriority w:val="99"/>
    <w:rsid w:val="00A53245"/>
    <w:pPr>
      <w:widowControl w:val="0"/>
      <w:shd w:val="clear" w:color="auto" w:fill="000080"/>
      <w:jc w:val="both"/>
    </w:pPr>
    <w:rPr>
      <w:rFonts w:ascii="Tahoma" w:eastAsia="SimSun" w:hAnsi="Tahoma" w:cs="Times New Roman"/>
      <w:kern w:val="2"/>
      <w:sz w:val="24"/>
      <w:szCs w:val="24"/>
      <w:lang w:eastAsia="zh-CN"/>
    </w:rPr>
  </w:style>
  <w:style w:type="paragraph" w:styleId="DocumentMap">
    <w:name w:val="Document Map"/>
    <w:basedOn w:val="Normal"/>
    <w:link w:val="DocumentMapChar"/>
    <w:uiPriority w:val="99"/>
    <w:semiHidden/>
    <w:rsid w:val="00A53245"/>
    <w:rPr>
      <w:rFonts w:ascii="Segoe UI" w:hAnsi="Segoe UI" w:cs="Segoe UI"/>
      <w:sz w:val="16"/>
      <w:szCs w:val="16"/>
    </w:rPr>
  </w:style>
  <w:style w:type="character" w:customStyle="1" w:styleId="DocumentMapChar">
    <w:name w:val="Document Map Char"/>
    <w:link w:val="DocumentMap"/>
    <w:uiPriority w:val="99"/>
    <w:semiHidden/>
    <w:locked/>
    <w:rsid w:val="00A53245"/>
    <w:rPr>
      <w:rFonts w:ascii="Segoe UI" w:hAnsi="Segoe UI" w:cs="Segoe U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449095">
      <w:marLeft w:val="0"/>
      <w:marRight w:val="0"/>
      <w:marTop w:val="0"/>
      <w:marBottom w:val="0"/>
      <w:divBdr>
        <w:top w:val="none" w:sz="0" w:space="0" w:color="auto"/>
        <w:left w:val="none" w:sz="0" w:space="0" w:color="auto"/>
        <w:bottom w:val="none" w:sz="0" w:space="0" w:color="auto"/>
        <w:right w:val="none" w:sz="0" w:space="0" w:color="auto"/>
      </w:divBdr>
    </w:div>
    <w:div w:id="257449096">
      <w:marLeft w:val="0"/>
      <w:marRight w:val="0"/>
      <w:marTop w:val="0"/>
      <w:marBottom w:val="0"/>
      <w:divBdr>
        <w:top w:val="none" w:sz="0" w:space="0" w:color="auto"/>
        <w:left w:val="none" w:sz="0" w:space="0" w:color="auto"/>
        <w:bottom w:val="none" w:sz="0" w:space="0" w:color="auto"/>
        <w:right w:val="none" w:sz="0" w:space="0" w:color="auto"/>
      </w:divBdr>
    </w:div>
    <w:div w:id="257449097">
      <w:marLeft w:val="0"/>
      <w:marRight w:val="0"/>
      <w:marTop w:val="0"/>
      <w:marBottom w:val="0"/>
      <w:divBdr>
        <w:top w:val="none" w:sz="0" w:space="0" w:color="auto"/>
        <w:left w:val="none" w:sz="0" w:space="0" w:color="auto"/>
        <w:bottom w:val="none" w:sz="0" w:space="0" w:color="auto"/>
        <w:right w:val="none" w:sz="0" w:space="0" w:color="auto"/>
      </w:divBdr>
    </w:div>
    <w:div w:id="257449098">
      <w:marLeft w:val="0"/>
      <w:marRight w:val="0"/>
      <w:marTop w:val="0"/>
      <w:marBottom w:val="0"/>
      <w:divBdr>
        <w:top w:val="none" w:sz="0" w:space="0" w:color="auto"/>
        <w:left w:val="none" w:sz="0" w:space="0" w:color="auto"/>
        <w:bottom w:val="none" w:sz="0" w:space="0" w:color="auto"/>
        <w:right w:val="none" w:sz="0" w:space="0" w:color="auto"/>
      </w:divBdr>
    </w:div>
    <w:div w:id="257449099">
      <w:marLeft w:val="0"/>
      <w:marRight w:val="0"/>
      <w:marTop w:val="0"/>
      <w:marBottom w:val="0"/>
      <w:divBdr>
        <w:top w:val="none" w:sz="0" w:space="0" w:color="auto"/>
        <w:left w:val="none" w:sz="0" w:space="0" w:color="auto"/>
        <w:bottom w:val="none" w:sz="0" w:space="0" w:color="auto"/>
        <w:right w:val="none" w:sz="0" w:space="0" w:color="auto"/>
      </w:divBdr>
    </w:div>
    <w:div w:id="2574491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16</Pages>
  <Words>4844</Words>
  <Characters>27613</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HỘI ĐỒNG NHÂN DÂN</vt:lpstr>
    </vt:vector>
  </TitlesOfParts>
  <Company/>
  <LinksUpToDate>false</LinksUpToDate>
  <CharactersWithSpaces>32393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HỘI ĐỒNG NHÂN DÂN</dc:title>
  <dc:subject/>
  <dc:creator>Ms. Nguyen Thi Hong</dc:creator>
  <cp:keywords/>
  <dc:description/>
  <cp:lastModifiedBy>Administrator</cp:lastModifiedBy>
  <cp:revision>8</cp:revision>
  <cp:lastPrinted>2021-12-09T01:24:00Z</cp:lastPrinted>
  <dcterms:created xsi:type="dcterms:W3CDTF">2025-05-29T08:16:00Z</dcterms:created>
  <dcterms:modified xsi:type="dcterms:W3CDTF">2025-05-30T04:06:00Z</dcterms:modified>
</cp:coreProperties>
</file>